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E" w:rsidRDefault="00D1381E" w:rsidP="003D662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381E" w:rsidRDefault="00D1381E" w:rsidP="003D662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381E" w:rsidRDefault="00D1381E" w:rsidP="003D662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381E" w:rsidRDefault="00D1381E" w:rsidP="003D662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476220"/>
            <wp:effectExtent l="0" t="0" r="0" b="0"/>
            <wp:docPr id="2" name="Рисунок 2" descr="C:\Users\User\Pictures\ControlCenter4\Scan\CCI210420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1042025_0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81E" w:rsidRDefault="00D1381E" w:rsidP="003D662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7364" w:rsidRPr="002B7364" w:rsidRDefault="002B7364" w:rsidP="003D6625">
      <w:pPr>
        <w:spacing w:before="0" w:beforeAutospacing="0" w:after="0" w:afterAutospacing="0"/>
        <w:ind w:firstLine="709"/>
        <w:jc w:val="both"/>
        <w:rPr>
          <w:rStyle w:val="a6"/>
          <w:i w:val="0"/>
          <w:iCs w:val="0"/>
          <w:sz w:val="24"/>
          <w:szCs w:val="24"/>
          <w:lang w:val="ru-RU"/>
        </w:rPr>
      </w:pPr>
      <w:r w:rsidRPr="002B7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зеленые насаждения. Все подъезды, дорожки имеют асфальтовое покрытие. Подъе</w:t>
      </w:r>
      <w:proofErr w:type="gramStart"/>
      <w:r w:rsidRPr="002B7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 к зд</w:t>
      </w:r>
      <w:proofErr w:type="gramEnd"/>
      <w:r w:rsidRPr="002B7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анию удобен.</w:t>
      </w:r>
    </w:p>
    <w:p w:rsidR="002B7364" w:rsidRPr="002B7364" w:rsidRDefault="002B7364" w:rsidP="002B7364">
      <w:pPr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Цель деятельности Учреждения – осуществление образовательной деятельности по реализации образовательных программ дошкольного образования.</w:t>
      </w:r>
    </w:p>
    <w:p w:rsidR="002B7364" w:rsidRPr="002B7364" w:rsidRDefault="002B7364" w:rsidP="002B7364">
      <w:pPr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Предметом деятельности Учреждения является формирование общей культуры, развитие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</w:rPr>
        <w:t> 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</w:rPr>
        <w:t> 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:rsidR="002B7364" w:rsidRPr="002B7364" w:rsidRDefault="002B7364" w:rsidP="002B7364">
      <w:pPr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Режим работы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Учреждения: р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абочая неделя – пятидневная, с понедельника по пятницу. Длительность пребывания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</w:rPr>
        <w:t> </w:t>
      </w:r>
      <w:r w:rsidRPr="002B736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детей в группах – 10,5часов. </w:t>
      </w:r>
      <w:r w:rsidRPr="004948E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Режим работы групп – с 7:30 до 18:00.</w:t>
      </w:r>
    </w:p>
    <w:p w:rsidR="002B7364" w:rsidRPr="002B7364" w:rsidRDefault="002B7364" w:rsidP="002B73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2B73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 w:rsidP="002B73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D6625" w:rsidRDefault="009C253C" w:rsidP="002B73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7364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FC3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Федерации«, </w:t>
      </w:r>
      <w:r w:rsidR="003D662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="003D662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3D662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3D6625">
        <w:rPr>
          <w:rFonts w:hAnsi="Times New Roman" w:cs="Times New Roman"/>
          <w:color w:val="000000"/>
          <w:sz w:val="24"/>
          <w:szCs w:val="24"/>
          <w:lang w:val="ru-RU"/>
        </w:rPr>
        <w:t>ДО)</w:t>
      </w:r>
    </w:p>
    <w:p w:rsidR="002B7364" w:rsidRDefault="003D6625" w:rsidP="002B736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230C59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</w:t>
      </w:r>
      <w:r w:rsidR="002B7364" w:rsidRPr="009C23AE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="002B7364">
        <w:rPr>
          <w:rFonts w:hAnsi="Times New Roman" w:cs="Times New Roman"/>
          <w:color w:val="000000"/>
          <w:sz w:val="24"/>
          <w:szCs w:val="24"/>
        </w:rPr>
        <w:t> </w:t>
      </w:r>
      <w:r w:rsidR="002B7364"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632F0" w:rsidRDefault="002B7364" w:rsidP="00230C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 w:rsidR="00230C59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(далее - ООП </w:t>
      </w:r>
      <w:proofErr w:type="gramStart"/>
      <w:r w:rsidR="00230C59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ДО</w:t>
      </w:r>
      <w:proofErr w:type="gramEnd"/>
      <w:r w:rsidR="00230C59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)</w:t>
      </w:r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, </w:t>
      </w:r>
      <w:proofErr w:type="gramStart"/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которая</w:t>
      </w:r>
      <w:proofErr w:type="gramEnd"/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составлена в соответствии с</w:t>
      </w:r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hyperlink r:id="rId10" w:anchor="/document/99/499057887/" w:history="1">
        <w:r w:rsidRPr="002B7364">
          <w:rPr>
            <w:rStyle w:val="a6"/>
            <w:rFonts w:ascii="Times New Roman" w:hAnsi="Times New Roman" w:cs="Times New Roman"/>
            <w:i w:val="0"/>
            <w:color w:val="auto"/>
            <w:sz w:val="24"/>
            <w:szCs w:val="24"/>
            <w:lang w:val="ru-RU"/>
          </w:rPr>
          <w:t>ФГОС дошкольного образования</w:t>
        </w:r>
      </w:hyperlink>
      <w:r w:rsidRPr="002B736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2B7364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 учетом программы «От рождения до школы»,</w:t>
      </w:r>
      <w:r w:rsidR="00230C59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федеральной образовательной программы дошкольного образования, утвержденной приказом </w:t>
      </w:r>
      <w:proofErr w:type="spellStart"/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0632F0">
        <w:rPr>
          <w:rFonts w:hAnsi="Times New Roman" w:cs="Times New Roman"/>
          <w:color w:val="000000"/>
          <w:sz w:val="24"/>
          <w:szCs w:val="24"/>
        </w:rPr>
        <w:t> </w:t>
      </w:r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="000632F0">
        <w:rPr>
          <w:rFonts w:hAnsi="Times New Roman" w:cs="Times New Roman"/>
          <w:color w:val="000000"/>
          <w:sz w:val="24"/>
          <w:szCs w:val="24"/>
        </w:rPr>
        <w:t> </w:t>
      </w:r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="000632F0">
        <w:rPr>
          <w:rFonts w:hAnsi="Times New Roman" w:cs="Times New Roman"/>
          <w:color w:val="000000"/>
          <w:sz w:val="24"/>
          <w:szCs w:val="24"/>
        </w:rPr>
        <w:t> </w:t>
      </w:r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="000632F0">
        <w:rPr>
          <w:rFonts w:hAnsi="Times New Roman" w:cs="Times New Roman"/>
          <w:color w:val="000000"/>
          <w:sz w:val="24"/>
          <w:szCs w:val="24"/>
        </w:rPr>
        <w:t> </w:t>
      </w:r>
      <w:r w:rsidR="000632F0" w:rsidRPr="000E067C">
        <w:rPr>
          <w:rFonts w:hAnsi="Times New Roman" w:cs="Times New Roman"/>
          <w:color w:val="000000"/>
          <w:sz w:val="24"/>
          <w:szCs w:val="24"/>
          <w:lang w:val="ru-RU"/>
        </w:rPr>
        <w:t xml:space="preserve">ДО), </w:t>
      </w:r>
      <w:r w:rsidR="00230C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 нормативами.</w:t>
      </w:r>
    </w:p>
    <w:p w:rsidR="002B7364" w:rsidRPr="000632F0" w:rsidRDefault="002B7364" w:rsidP="000632F0">
      <w:pPr>
        <w:spacing w:before="0" w:beforeAutospacing="0" w:after="0" w:afterAutospacing="0"/>
        <w:ind w:left="780" w:right="180"/>
        <w:jc w:val="both"/>
        <w:rPr>
          <w:rStyle w:val="a9"/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0632F0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Учреждение посещают </w:t>
      </w:r>
      <w:r w:rsidR="000632F0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13</w:t>
      </w:r>
      <w:r w:rsidR="000241E4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="00230C5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воспитанник</w:t>
      </w:r>
      <w:r w:rsidRPr="000632F0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в возрасте от 3 до 7 лет. </w:t>
      </w:r>
    </w:p>
    <w:p w:rsidR="002B7364" w:rsidRPr="004948EC" w:rsidRDefault="002B7364" w:rsidP="000632F0">
      <w:pPr>
        <w:pStyle w:val="21"/>
        <w:spacing w:before="0"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948EC">
        <w:rPr>
          <w:rStyle w:val="a9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Учреждении сформировано 8 групп общеразвивающей направленности. </w:t>
      </w:r>
    </w:p>
    <w:p w:rsidR="002B7364" w:rsidRPr="004948EC" w:rsidRDefault="002B7364" w:rsidP="000632F0">
      <w:pPr>
        <w:pStyle w:val="21"/>
        <w:spacing w:before="0"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948EC">
        <w:rPr>
          <w:rStyle w:val="a9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Из них:</w:t>
      </w:r>
    </w:p>
    <w:p w:rsidR="002B7364" w:rsidRPr="004948EC" w:rsidRDefault="004948EC" w:rsidP="009D703E">
      <w:pPr>
        <w:numPr>
          <w:ilvl w:val="0"/>
          <w:numId w:val="16"/>
        </w:numPr>
        <w:spacing w:before="0" w:beforeAutospacing="0" w:after="0" w:afterAutospacing="0"/>
        <w:ind w:left="270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4948E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2 </w:t>
      </w:r>
      <w:r w:rsidR="00230C5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вторых </w:t>
      </w:r>
      <w:r w:rsidRPr="004948E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группы </w:t>
      </w:r>
      <w:r w:rsidR="00230C5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раннего возраста</w:t>
      </w:r>
      <w:r w:rsidRPr="004948E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– </w:t>
      </w:r>
      <w:r w:rsidR="00954CD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23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человека</w:t>
      </w:r>
    </w:p>
    <w:p w:rsidR="002B7364" w:rsidRPr="004948EC" w:rsidRDefault="000632F0" w:rsidP="009D703E">
      <w:pPr>
        <w:numPr>
          <w:ilvl w:val="0"/>
          <w:numId w:val="16"/>
        </w:numPr>
        <w:spacing w:before="0" w:beforeAutospacing="0" w:after="0" w:afterAutospacing="0"/>
        <w:ind w:left="27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младш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ие</w:t>
      </w:r>
      <w:proofErr w:type="spellEnd"/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группы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954CD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30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человек</w:t>
      </w:r>
    </w:p>
    <w:p w:rsidR="00B0017F" w:rsidRPr="004948EC" w:rsidRDefault="00230C59" w:rsidP="009D703E">
      <w:pPr>
        <w:numPr>
          <w:ilvl w:val="0"/>
          <w:numId w:val="16"/>
        </w:numPr>
        <w:spacing w:before="0" w:beforeAutospacing="0" w:after="0" w:afterAutospacing="0"/>
        <w:ind w:left="27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средн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ие</w:t>
      </w:r>
      <w:proofErr w:type="spellEnd"/>
      <w:proofErr w:type="gramEnd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групп</w:t>
      </w:r>
      <w:proofErr w:type="spellEnd"/>
      <w:r w:rsidR="00954CD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ы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–</w:t>
      </w:r>
      <w:r w:rsidR="00954CD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29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человек</w:t>
      </w:r>
    </w:p>
    <w:p w:rsidR="002B7364" w:rsidRPr="004948EC" w:rsidRDefault="00230C59" w:rsidP="009D703E">
      <w:pPr>
        <w:numPr>
          <w:ilvl w:val="0"/>
          <w:numId w:val="16"/>
        </w:numPr>
        <w:spacing w:before="0" w:beforeAutospacing="0" w:after="0" w:afterAutospacing="0"/>
        <w:ind w:left="270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старш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ая</w:t>
      </w:r>
      <w:proofErr w:type="spellEnd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>групп</w:t>
      </w:r>
      <w:proofErr w:type="spellEnd"/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0241E4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7 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человек</w:t>
      </w:r>
    </w:p>
    <w:p w:rsidR="00BD3695" w:rsidRPr="00591890" w:rsidRDefault="000632F0" w:rsidP="009D703E">
      <w:pPr>
        <w:numPr>
          <w:ilvl w:val="0"/>
          <w:numId w:val="16"/>
        </w:numPr>
        <w:spacing w:before="0" w:beforeAutospacing="0" w:after="0" w:afterAutospacing="0"/>
        <w:ind w:left="270"/>
        <w:rPr>
          <w:rStyle w:val="a9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="002B7364" w:rsidRPr="004948E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подготовительн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ая</w:t>
      </w:r>
      <w:r w:rsidR="00E475E3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к школе групп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а-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24 человека</w:t>
      </w:r>
    </w:p>
    <w:p w:rsidR="00276912" w:rsidRDefault="00B0017F" w:rsidP="000241E4">
      <w:pPr>
        <w:spacing w:after="150"/>
        <w:jc w:val="center"/>
        <w:rPr>
          <w:rStyle w:val="sfwc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03E">
        <w:rPr>
          <w:rStyle w:val="a9"/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Pr="00B0017F">
        <w:rPr>
          <w:rStyle w:val="a9"/>
          <w:rFonts w:ascii="Times New Roman" w:hAnsi="Times New Roman" w:cs="Times New Roman"/>
          <w:sz w:val="24"/>
          <w:szCs w:val="24"/>
        </w:rPr>
        <w:t> </w:t>
      </w:r>
      <w:r w:rsidRPr="009D703E">
        <w:rPr>
          <w:rStyle w:val="sfwc"/>
          <w:rFonts w:ascii="Times New Roman" w:hAnsi="Times New Roman" w:cs="Times New Roman"/>
          <w:b/>
          <w:bCs/>
          <w:sz w:val="24"/>
          <w:szCs w:val="24"/>
          <w:lang w:val="ru-RU"/>
        </w:rPr>
        <w:t>работа</w:t>
      </w:r>
    </w:p>
    <w:p w:rsidR="00B0017F" w:rsidRPr="00276912" w:rsidRDefault="00230C59" w:rsidP="000241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>етск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 на основе рабочей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и</w:t>
      </w:r>
      <w:r w:rsidR="00B0017F" w:rsidRP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>календарн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0017F" w:rsidRPr="00B0017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2024 года календарный план воспитательной работы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скоректировали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АБ-2348/06).</w:t>
      </w:r>
    </w:p>
    <w:p w:rsidR="00B0017F" w:rsidRDefault="00230C59" w:rsidP="000241E4">
      <w:pPr>
        <w:spacing w:before="0" w:beforeAutospacing="0" w:after="0" w:afterAutospacing="0"/>
        <w:ind w:firstLine="720"/>
        <w:jc w:val="both"/>
        <w:rPr>
          <w:rStyle w:val="sfwc"/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мониторинга за 2024 год родители (законные представители) воспитанников 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D22651" w:rsidRPr="00276912">
        <w:rPr>
          <w:rFonts w:hAnsi="Times New Roman" w:cs="Times New Roman"/>
          <w:sz w:val="24"/>
          <w:szCs w:val="24"/>
          <w:lang w:val="ru-RU"/>
        </w:rPr>
        <w:t>в феврале 202</w:t>
      </w:r>
      <w:r>
        <w:rPr>
          <w:rFonts w:hAnsi="Times New Roman" w:cs="Times New Roman"/>
          <w:sz w:val="24"/>
          <w:szCs w:val="24"/>
          <w:lang w:val="ru-RU"/>
        </w:rPr>
        <w:t>5</w:t>
      </w:r>
      <w:r w:rsidR="00347915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воспитательной работы </w:t>
      </w:r>
      <w:r w:rsidR="00B0017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  <w:proofErr w:type="gramEnd"/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</w:t>
      </w:r>
      <w:r w:rsidR="004114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0017F">
        <w:rPr>
          <w:rFonts w:hAnsi="Times New Roman" w:cs="Times New Roman"/>
          <w:color w:val="000000"/>
          <w:sz w:val="24"/>
          <w:szCs w:val="24"/>
        </w:rPr>
        <w:t> </w:t>
      </w:r>
      <w:r w:rsidR="00B0017F"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D3695" w:rsidRPr="00382F0F" w:rsidRDefault="00B0017F" w:rsidP="00300C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17F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Чтобы выбрать стратег</w:t>
      </w:r>
      <w:r w:rsidR="0034791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ию воспитательной работы, в 202</w:t>
      </w:r>
      <w:r w:rsidR="004114F8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B0017F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году проводился </w:t>
      </w:r>
      <w:r w:rsidR="00576FD5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ежегодный </w:t>
      </w:r>
      <w:r w:rsidRPr="00B0017F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анализ состава семей воспитанников.</w:t>
      </w:r>
    </w:p>
    <w:p w:rsidR="000E294D" w:rsidRPr="002D173D" w:rsidRDefault="009C253C">
      <w:pPr>
        <w:rPr>
          <w:rFonts w:hAnsi="Times New Roman" w:cs="Times New Roman"/>
          <w:sz w:val="24"/>
          <w:szCs w:val="24"/>
        </w:rPr>
      </w:pPr>
      <w:proofErr w:type="spellStart"/>
      <w:r w:rsidRPr="002D173D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2D173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D173D">
        <w:rPr>
          <w:rFonts w:hAnsi="Times New Roman" w:cs="Times New Roman"/>
          <w:sz w:val="24"/>
          <w:szCs w:val="24"/>
        </w:rPr>
        <w:t>семей</w:t>
      </w:r>
      <w:proofErr w:type="spellEnd"/>
      <w:r w:rsidRPr="002D173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D173D">
        <w:rPr>
          <w:rFonts w:hAnsi="Times New Roman" w:cs="Times New Roman"/>
          <w:sz w:val="24"/>
          <w:szCs w:val="24"/>
        </w:rPr>
        <w:t>по</w:t>
      </w:r>
      <w:proofErr w:type="spellEnd"/>
      <w:r w:rsidRPr="002D173D">
        <w:rPr>
          <w:rFonts w:hAnsi="Times New Roman" w:cs="Times New Roman"/>
          <w:sz w:val="24"/>
          <w:szCs w:val="24"/>
        </w:rPr>
        <w:t> </w:t>
      </w:r>
      <w:proofErr w:type="spellStart"/>
      <w:r w:rsidRPr="002D173D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3528"/>
        <w:gridCol w:w="3290"/>
      </w:tblGrid>
      <w:tr w:rsidR="002D173D" w:rsidRPr="00D1381E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2D17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D17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Pr>
              <w:rPr>
                <w:lang w:val="ru-RU"/>
              </w:rPr>
            </w:pPr>
            <w:r w:rsidRPr="002D173D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2D173D">
              <w:rPr>
                <w:rFonts w:hAnsi="Times New Roman" w:cs="Times New Roman"/>
                <w:sz w:val="24"/>
                <w:szCs w:val="24"/>
              </w:rPr>
              <w:t> </w:t>
            </w:r>
            <w:r w:rsidRPr="002D173D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D173D" w:rsidRPr="002D173D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5360EC" w:rsidP="000338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338C0">
              <w:rPr>
                <w:lang w:val="ru-RU"/>
              </w:rPr>
              <w:t>22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C117C" w:rsidRDefault="000241E4" w:rsidP="000338C0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  <w:r w:rsidR="000338C0">
              <w:rPr>
                <w:lang w:val="ru-RU"/>
              </w:rPr>
              <w:t xml:space="preserve"> </w:t>
            </w:r>
            <w:r w:rsidR="00DC117C">
              <w:rPr>
                <w:lang w:val="ru-RU"/>
              </w:rPr>
              <w:t>%</w:t>
            </w:r>
          </w:p>
        </w:tc>
      </w:tr>
      <w:tr w:rsidR="002D173D" w:rsidRPr="002D173D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2D173D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0338C0" w:rsidP="00576F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C117C" w:rsidRDefault="000241E4">
            <w:pPr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DC117C">
              <w:rPr>
                <w:lang w:val="ru-RU"/>
              </w:rPr>
              <w:t>%</w:t>
            </w:r>
          </w:p>
        </w:tc>
      </w:tr>
      <w:tr w:rsidR="002D173D" w:rsidRPr="002D173D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2D173D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0338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338C0" w:rsidRDefault="000241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338C0">
              <w:rPr>
                <w:lang w:val="ru-RU"/>
              </w:rPr>
              <w:t>%</w:t>
            </w:r>
          </w:p>
        </w:tc>
      </w:tr>
      <w:tr w:rsidR="002D173D" w:rsidRPr="002D173D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9C253C"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2D17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73D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D173D" w:rsidRDefault="005360E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C117C" w:rsidRDefault="000241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C117C">
              <w:rPr>
                <w:lang w:val="ru-RU"/>
              </w:rPr>
              <w:t>%</w:t>
            </w:r>
          </w:p>
        </w:tc>
      </w:tr>
      <w:tr w:rsidR="000241E4" w:rsidRPr="002D173D" w:rsidTr="002D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1E4" w:rsidRPr="000241E4" w:rsidRDefault="000241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1E4" w:rsidRDefault="000241E4">
            <w:pPr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1E4" w:rsidRDefault="000241E4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576FD5" w:rsidRPr="00576FD5" w:rsidRDefault="00576FD5" w:rsidP="00576F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41E4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6"/>
      </w:tblGrid>
      <w:tr w:rsidR="00576FD5" w:rsidRPr="00D1381E" w:rsidTr="0029280A"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числа семей</w:t>
            </w:r>
          </w:p>
        </w:tc>
      </w:tr>
      <w:tr w:rsidR="00576FD5" w:rsidRPr="00576FD5" w:rsidTr="0029280A"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237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38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576FD5" w:rsidRPr="00576FD5" w:rsidTr="0029280A"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237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38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576FD5" w:rsidRPr="00576FD5" w:rsidTr="0029280A"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237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238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76FD5" w:rsidRPr="00576FD5" w:rsidTr="0029280A">
        <w:tc>
          <w:tcPr>
            <w:tcW w:w="3237" w:type="dxa"/>
            <w:shd w:val="clear" w:color="auto" w:fill="auto"/>
          </w:tcPr>
          <w:p w:rsidR="00576FD5" w:rsidRPr="00576FD5" w:rsidRDefault="00576FD5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F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237" w:type="dxa"/>
            <w:shd w:val="clear" w:color="auto" w:fill="auto"/>
          </w:tcPr>
          <w:p w:rsidR="00576FD5" w:rsidRPr="000338C0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3238" w:type="dxa"/>
            <w:shd w:val="clear" w:color="auto" w:fill="auto"/>
          </w:tcPr>
          <w:p w:rsidR="00576FD5" w:rsidRPr="000241E4" w:rsidRDefault="000241E4" w:rsidP="00292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0E294D" w:rsidRDefault="009C253C" w:rsidP="00BD369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872D0">
        <w:rPr>
          <w:rFonts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методов, в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родителей. Детям из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неполных семей уделяется большее внимание в</w:t>
      </w:r>
      <w:r w:rsidRPr="00A872D0">
        <w:rPr>
          <w:rFonts w:hAnsi="Times New Roman" w:cs="Times New Roman"/>
          <w:sz w:val="24"/>
          <w:szCs w:val="24"/>
        </w:rPr>
        <w:t> </w:t>
      </w:r>
      <w:r w:rsidRPr="00A872D0">
        <w:rPr>
          <w:rFonts w:hAnsi="Times New Roman" w:cs="Times New Roman"/>
          <w:sz w:val="24"/>
          <w:szCs w:val="24"/>
          <w:lang w:val="ru-RU"/>
        </w:rPr>
        <w:t>первые месяцы после зачисления в</w:t>
      </w:r>
      <w:r w:rsidRPr="00A872D0">
        <w:rPr>
          <w:rFonts w:hAnsi="Times New Roman" w:cs="Times New Roman"/>
          <w:sz w:val="24"/>
          <w:szCs w:val="24"/>
        </w:rPr>
        <w:t> </w:t>
      </w:r>
      <w:r w:rsidR="009D703E" w:rsidRPr="00A872D0">
        <w:rPr>
          <w:rFonts w:hAnsi="Times New Roman" w:cs="Times New Roman"/>
          <w:sz w:val="24"/>
          <w:szCs w:val="24"/>
          <w:lang w:val="ru-RU"/>
        </w:rPr>
        <w:t>Уч</w:t>
      </w:r>
      <w:r w:rsidR="00382F0F" w:rsidRPr="00A872D0">
        <w:rPr>
          <w:rFonts w:hAnsi="Times New Roman" w:cs="Times New Roman"/>
          <w:sz w:val="24"/>
          <w:szCs w:val="24"/>
          <w:lang w:val="ru-RU"/>
        </w:rPr>
        <w:t>реждение</w:t>
      </w:r>
      <w:r w:rsidR="00576FD5">
        <w:rPr>
          <w:rFonts w:hAnsi="Times New Roman" w:cs="Times New Roman"/>
          <w:sz w:val="24"/>
          <w:szCs w:val="24"/>
          <w:lang w:val="ru-RU"/>
        </w:rPr>
        <w:t>.</w:t>
      </w:r>
    </w:p>
    <w:p w:rsidR="00576FD5" w:rsidRDefault="00576FD5" w:rsidP="00BD369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меррприятий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Детского сада</w:t>
      </w:r>
      <w:r w:rsidR="00472D1C">
        <w:rPr>
          <w:rFonts w:hAnsi="Times New Roman" w:cs="Times New Roman"/>
          <w:sz w:val="24"/>
          <w:szCs w:val="24"/>
          <w:lang w:val="ru-RU"/>
        </w:rPr>
        <w:t xml:space="preserve"> (Приказ № 15 от 17.01.2024)</w:t>
      </w:r>
      <w:r>
        <w:rPr>
          <w:rFonts w:hAnsi="Times New Roman" w:cs="Times New Roman"/>
          <w:sz w:val="24"/>
          <w:szCs w:val="24"/>
          <w:lang w:val="ru-RU"/>
        </w:rPr>
        <w:t xml:space="preserve">, разработанный на основе плана Правительства РФ от 26.12.2023 № 21515-П45-ТГ и плана </w:t>
      </w:r>
      <w:r w:rsidR="00472D1C">
        <w:rPr>
          <w:rFonts w:hAnsi="Times New Roman" w:cs="Times New Roman"/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="00472D1C">
        <w:rPr>
          <w:rFonts w:hAnsi="Times New Roman" w:cs="Times New Roman"/>
          <w:sz w:val="24"/>
          <w:szCs w:val="24"/>
          <w:lang w:val="ru-RU"/>
        </w:rPr>
        <w:t>Лихославльского</w:t>
      </w:r>
      <w:proofErr w:type="spellEnd"/>
      <w:r w:rsidR="00472D1C">
        <w:rPr>
          <w:rFonts w:hAnsi="Times New Roman" w:cs="Times New Roman"/>
          <w:sz w:val="24"/>
          <w:szCs w:val="24"/>
          <w:lang w:val="ru-RU"/>
        </w:rPr>
        <w:t xml:space="preserve"> муниципального округа.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Тематические мероприятия Года семьи предусматривали взаимодействие со всеми участниками образовательных отношений. Наиболее значимыми мероприятиями стали </w:t>
      </w:r>
      <w:r w:rsidRPr="00F96DCB">
        <w:rPr>
          <w:rFonts w:hAnsi="Times New Roman" w:cs="Times New Roman"/>
          <w:sz w:val="24"/>
          <w:szCs w:val="24"/>
          <w:lang w:val="ru-RU"/>
        </w:rPr>
        <w:t xml:space="preserve">такие как: 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96DCB">
        <w:rPr>
          <w:rFonts w:hAnsi="Times New Roman" w:cs="Times New Roman"/>
          <w:sz w:val="24"/>
          <w:szCs w:val="24"/>
          <w:lang w:val="ru-RU"/>
        </w:rPr>
        <w:t>-</w:t>
      </w: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Родительская конференция, посвященная открытию Года семьи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</w:t>
      </w:r>
      <w:r w:rsidRPr="00F96DCB">
        <w:rPr>
          <w:rFonts w:ascii="Times New Roman" w:hAnsi="Times New Roman" w:cs="Times New Roman"/>
          <w:sz w:val="24"/>
          <w:szCs w:val="24"/>
          <w:lang w:val="ru-RU"/>
        </w:rPr>
        <w:t xml:space="preserve"> Выставка работ семейного творчества «Новогодние чудеса»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-Участие в патриотической акции «</w:t>
      </w:r>
      <w:proofErr w:type="gramStart"/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Своих</w:t>
      </w:r>
      <w:proofErr w:type="gramEnd"/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не бросаем»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-Семейная гостиная «Вместе весело играть»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</w:t>
      </w:r>
      <w:r w:rsidRPr="00F96DCB">
        <w:rPr>
          <w:sz w:val="24"/>
          <w:szCs w:val="24"/>
          <w:lang w:val="ru-RU"/>
        </w:rPr>
        <w:t xml:space="preserve"> </w:t>
      </w: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Муниципальный фестиваль творчества «Большие и маленькие патриоты России»</w:t>
      </w:r>
    </w:p>
    <w:p w:rsidR="00F96DCB" w:rsidRPr="00F96DCB" w:rsidRDefault="00F96DCB" w:rsidP="00F96D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96DC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 Круглый стол «Ключ семейного счастья!»</w:t>
      </w:r>
    </w:p>
    <w:p w:rsidR="00F96DCB" w:rsidRPr="00571CCD" w:rsidRDefault="00F96DCB" w:rsidP="00571CCD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6DCB">
        <w:rPr>
          <w:rFonts w:hAnsi="Times New Roman" w:cs="Times New Roman"/>
          <w:sz w:val="24"/>
          <w:szCs w:val="24"/>
          <w:lang w:val="ru-RU"/>
        </w:rPr>
        <w:t>-Торжественный утренник в честь закрытия Года семьи</w:t>
      </w:r>
      <w:r w:rsidR="00571CCD">
        <w:rPr>
          <w:rFonts w:hAnsi="Times New Roman" w:cs="Times New Roman"/>
          <w:sz w:val="24"/>
          <w:szCs w:val="24"/>
          <w:lang w:val="ru-RU"/>
        </w:rPr>
        <w:t>.</w:t>
      </w:r>
    </w:p>
    <w:p w:rsidR="00347915" w:rsidRDefault="00347915" w:rsidP="002B23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79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2B23D2" w:rsidRPr="00591890" w:rsidRDefault="002B23D2" w:rsidP="002B23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915" w:rsidRDefault="00347915" w:rsidP="002B23D2">
      <w:pPr>
        <w:pStyle w:val="a5"/>
        <w:spacing w:before="0" w:beforeAutospacing="0" w:after="0" w:afterAutospacing="0"/>
        <w:ind w:firstLine="720"/>
        <w:jc w:val="both"/>
      </w:pPr>
      <w:r w:rsidRPr="009D703E">
        <w:t>В детском саду «</w:t>
      </w:r>
      <w:r>
        <w:t xml:space="preserve">Малышок» </w:t>
      </w:r>
      <w:proofErr w:type="spellStart"/>
      <w:r>
        <w:t>г</w:t>
      </w:r>
      <w:proofErr w:type="gramStart"/>
      <w:r>
        <w:t>.Л</w:t>
      </w:r>
      <w:proofErr w:type="gramEnd"/>
      <w:r>
        <w:t>ихославль</w:t>
      </w:r>
      <w:proofErr w:type="spellEnd"/>
      <w:r>
        <w:t xml:space="preserve"> </w:t>
      </w:r>
      <w:r w:rsidR="00F96DCB">
        <w:t xml:space="preserve">в 2024 году дополнительные общеразвивающие программы реализовались по художественному направлению. Источник </w:t>
      </w:r>
      <w:proofErr w:type="spellStart"/>
      <w:r w:rsidR="00F96DCB">
        <w:t>финансирорвания</w:t>
      </w:r>
      <w:proofErr w:type="spellEnd"/>
      <w:r w:rsidR="00F96DCB">
        <w:t xml:space="preserve">: средства бюджета </w:t>
      </w:r>
      <w:proofErr w:type="spellStart"/>
      <w:r w:rsidR="00F96DCB">
        <w:t>Лихославльского</w:t>
      </w:r>
      <w:proofErr w:type="spellEnd"/>
      <w:r w:rsidR="00F96DCB">
        <w:t xml:space="preserve"> муниципального округа.</w:t>
      </w:r>
    </w:p>
    <w:p w:rsidR="00F96DCB" w:rsidRPr="00347915" w:rsidRDefault="00F96DCB" w:rsidP="002B23D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</w:p>
    <w:tbl>
      <w:tblPr>
        <w:tblStyle w:val="af1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1881"/>
        <w:gridCol w:w="1071"/>
        <w:gridCol w:w="1890"/>
        <w:gridCol w:w="1078"/>
      </w:tblGrid>
      <w:tr w:rsidR="00F96DCB" w:rsidTr="00F96DCB">
        <w:trPr>
          <w:trHeight w:val="278"/>
        </w:trPr>
        <w:tc>
          <w:tcPr>
            <w:tcW w:w="709" w:type="dxa"/>
            <w:vMerge w:val="restart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  <w:vMerge w:val="restart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Направленность/наименование программы</w:t>
            </w:r>
          </w:p>
        </w:tc>
        <w:tc>
          <w:tcPr>
            <w:tcW w:w="1881" w:type="dxa"/>
            <w:vMerge w:val="restart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организации</w:t>
            </w:r>
          </w:p>
        </w:tc>
        <w:tc>
          <w:tcPr>
            <w:tcW w:w="1071" w:type="dxa"/>
            <w:vMerge w:val="restart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890" w:type="dxa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Год, количество воспитанников</w:t>
            </w:r>
          </w:p>
        </w:tc>
        <w:tc>
          <w:tcPr>
            <w:tcW w:w="1078" w:type="dxa"/>
            <w:vMerge w:val="restart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</w:t>
            </w:r>
          </w:p>
        </w:tc>
      </w:tr>
      <w:tr w:rsidR="00F96DCB" w:rsidTr="00F96DCB">
        <w:trPr>
          <w:trHeight w:val="277"/>
        </w:trPr>
        <w:tc>
          <w:tcPr>
            <w:tcW w:w="709" w:type="dxa"/>
            <w:vMerge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vMerge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Merge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8" w:type="dxa"/>
            <w:vMerge/>
          </w:tcPr>
          <w:p w:rsidR="00F96DCB" w:rsidRDefault="00F96DCB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96DCB" w:rsidTr="009765F8">
        <w:tc>
          <w:tcPr>
            <w:tcW w:w="10315" w:type="dxa"/>
            <w:gridSpan w:val="6"/>
          </w:tcPr>
          <w:p w:rsidR="00F96DCB" w:rsidRDefault="00F96DCB" w:rsidP="00F96DCB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Художественное</w:t>
            </w:r>
          </w:p>
        </w:tc>
      </w:tr>
      <w:tr w:rsidR="00F96DCB" w:rsidTr="00F96DCB">
        <w:tc>
          <w:tcPr>
            <w:tcW w:w="709" w:type="dxa"/>
          </w:tcPr>
          <w:p w:rsidR="00F96DCB" w:rsidRPr="00E91C4D" w:rsidRDefault="00F96DCB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86" w:type="dxa"/>
          </w:tcPr>
          <w:p w:rsidR="00F96DCB" w:rsidRPr="00E91C4D" w:rsidRDefault="00F96DCB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Развивающая ритмика</w:t>
            </w:r>
          </w:p>
        </w:tc>
        <w:tc>
          <w:tcPr>
            <w:tcW w:w="1881" w:type="dxa"/>
          </w:tcPr>
          <w:p w:rsidR="00F96DCB" w:rsidRPr="00E91C4D" w:rsidRDefault="00E91C4D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71" w:type="dxa"/>
          </w:tcPr>
          <w:p w:rsidR="00F96DCB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1890" w:type="dxa"/>
          </w:tcPr>
          <w:p w:rsidR="00F96DCB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078" w:type="dxa"/>
          </w:tcPr>
          <w:p w:rsidR="00F96DCB" w:rsidRDefault="00E91C4D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91C4D" w:rsidTr="00F96DCB">
        <w:tc>
          <w:tcPr>
            <w:tcW w:w="709" w:type="dxa"/>
          </w:tcPr>
          <w:p w:rsidR="00E91C4D" w:rsidRPr="00E91C4D" w:rsidRDefault="00E91C4D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E91C4D" w:rsidRPr="00E91C4D" w:rsidRDefault="00E91C4D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Радуга в ладошках</w:t>
            </w:r>
          </w:p>
        </w:tc>
        <w:tc>
          <w:tcPr>
            <w:tcW w:w="1881" w:type="dxa"/>
          </w:tcPr>
          <w:p w:rsidR="00E91C4D" w:rsidRPr="00E91C4D" w:rsidRDefault="00E91C4D" w:rsidP="00E91C4D">
            <w:pPr>
              <w:jc w:val="center"/>
            </w:pPr>
            <w:proofErr w:type="spellStart"/>
            <w:r w:rsidRPr="00E91C4D">
              <w:t>кружок</w:t>
            </w:r>
            <w:proofErr w:type="spellEnd"/>
          </w:p>
        </w:tc>
        <w:tc>
          <w:tcPr>
            <w:tcW w:w="1071" w:type="dxa"/>
          </w:tcPr>
          <w:p w:rsidR="00E91C4D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1890" w:type="dxa"/>
          </w:tcPr>
          <w:p w:rsidR="00E91C4D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78" w:type="dxa"/>
          </w:tcPr>
          <w:p w:rsid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91C4D" w:rsidTr="00F96DCB">
        <w:tc>
          <w:tcPr>
            <w:tcW w:w="709" w:type="dxa"/>
          </w:tcPr>
          <w:p w:rsidR="00E91C4D" w:rsidRPr="00E91C4D" w:rsidRDefault="00E91C4D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686" w:type="dxa"/>
          </w:tcPr>
          <w:p w:rsidR="00E91C4D" w:rsidRPr="00E91C4D" w:rsidRDefault="00E91C4D" w:rsidP="00E91C4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Мир фантазий</w:t>
            </w:r>
          </w:p>
        </w:tc>
        <w:tc>
          <w:tcPr>
            <w:tcW w:w="1881" w:type="dxa"/>
          </w:tcPr>
          <w:p w:rsidR="00E91C4D" w:rsidRPr="00E91C4D" w:rsidRDefault="00E91C4D" w:rsidP="00E91C4D">
            <w:pPr>
              <w:jc w:val="center"/>
            </w:pPr>
            <w:proofErr w:type="spellStart"/>
            <w:r w:rsidRPr="00E91C4D">
              <w:t>кружок</w:t>
            </w:r>
            <w:proofErr w:type="spellEnd"/>
          </w:p>
        </w:tc>
        <w:tc>
          <w:tcPr>
            <w:tcW w:w="1071" w:type="dxa"/>
          </w:tcPr>
          <w:p w:rsidR="00E91C4D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1890" w:type="dxa"/>
          </w:tcPr>
          <w:p w:rsidR="00E91C4D" w:rsidRP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91C4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78" w:type="dxa"/>
          </w:tcPr>
          <w:p w:rsidR="00E91C4D" w:rsidRDefault="00E91C4D" w:rsidP="002B23D2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2B23D2" w:rsidRPr="00E91C4D" w:rsidRDefault="00E91C4D" w:rsidP="00E91C4D">
      <w:pPr>
        <w:spacing w:before="0" w:beforeAutospacing="0" w:after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91C4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 родительского опроса, проведенного в декабре 2024 года, показывает,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что </w:t>
      </w:r>
      <w:r w:rsidRPr="00E91C4D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дополнительное образование в детском саду реализуется очень активно, наблюдается значительное увеличение посещаемости в сравнении с сентябрем 2024 года.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Детский сад планирует в первом полугодии 2025 года начать реализовывать еще </w:t>
      </w:r>
      <w:r w:rsidR="00F106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одну программу дополнительного образования художественной направленности «Мир фантазий» </w:t>
      </w:r>
    </w:p>
    <w:p w:rsidR="00300CEC" w:rsidRDefault="009C253C" w:rsidP="002B23D2">
      <w:pPr>
        <w:spacing w:before="0" w:beforeAutospacing="0" w:after="0"/>
        <w:jc w:val="center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00CEC" w:rsidRPr="00300CEC" w:rsidRDefault="007C618C" w:rsidP="002B23D2">
      <w:pPr>
        <w:spacing w:before="0" w:beforeAutospacing="0" w:after="0"/>
        <w:jc w:val="both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r w:rsidRPr="00300CEC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Управление Учреждением осуществляется в соответствии с действующим</w:t>
      </w:r>
      <w:r w:rsidR="00300CEC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="00347915" w:rsidRPr="00300CEC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законодательством и Уставом</w:t>
      </w:r>
      <w:r w:rsidR="00F106E9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proofErr w:type="spellStart"/>
      <w:r w:rsidR="00F106E9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Учяреждения</w:t>
      </w:r>
      <w:proofErr w:type="spellEnd"/>
      <w:r w:rsidR="00347915" w:rsidRPr="00300CEC">
        <w:rPr>
          <w:rStyle w:val="ab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p w:rsidR="007C618C" w:rsidRPr="00300CEC" w:rsidRDefault="007C618C" w:rsidP="002B23D2">
      <w:pPr>
        <w:spacing w:before="0" w:beforeAutospacing="0" w:after="0"/>
        <w:jc w:val="both"/>
        <w:rPr>
          <w:rStyle w:val="a9"/>
          <w:rFonts w:ascii="Times New Roman" w:hAnsi="Times New Roman" w:cs="Times New Roman"/>
          <w:b w:val="0"/>
          <w:bCs w:val="0"/>
          <w:iCs/>
          <w:color w:val="4F81BD" w:themeColor="accent1"/>
          <w:sz w:val="28"/>
          <w:szCs w:val="28"/>
          <w:lang w:val="ru-RU"/>
        </w:rPr>
      </w:pP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Управление </w:t>
      </w:r>
      <w:r w:rsidR="00F106E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Учреждением 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строится на принципах единоначалия и коллегиальности. Коллегиальными органами управления являются: Совет Учреждения, Педагогический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совет Учреждения, Общее собрание коллектива Учреждения. Единоличным исполнительным органом является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руководитель – заведующая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7C618C" w:rsidRPr="00A872D0" w:rsidRDefault="007C618C" w:rsidP="007C618C">
      <w:pPr>
        <w:spacing w:after="150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872D0">
        <w:rPr>
          <w:rStyle w:val="a6"/>
          <w:rFonts w:ascii="Times New Roman" w:hAnsi="Times New Roman" w:cs="Times New Roman"/>
          <w:b/>
          <w:i w:val="0"/>
          <w:sz w:val="24"/>
          <w:szCs w:val="24"/>
          <w:lang w:val="ru-RU"/>
        </w:rPr>
        <w:t>Органы управления, действующие в Учреждение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666"/>
      </w:tblGrid>
      <w:tr w:rsidR="007C618C" w:rsidRPr="007C618C" w:rsidTr="0038101C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Функции</w:t>
            </w:r>
            <w:proofErr w:type="spellEnd"/>
          </w:p>
        </w:tc>
      </w:tr>
      <w:tr w:rsidR="007C618C" w:rsidRPr="00D1381E" w:rsidTr="0038101C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</w:t>
            </w:r>
          </w:p>
        </w:tc>
      </w:tr>
      <w:tr w:rsidR="007C618C" w:rsidRPr="00D1381E" w:rsidTr="0038101C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Совет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after="150" w:line="255" w:lineRule="atLeast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Рассматривает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7C618C" w:rsidRPr="007C618C" w:rsidRDefault="007C618C" w:rsidP="007C618C">
            <w:pPr>
              <w:numPr>
                <w:ilvl w:val="0"/>
                <w:numId w:val="17"/>
              </w:numPr>
              <w:spacing w:before="0" w:beforeAutospacing="0" w:after="0" w:afterAutospacing="0" w:line="255" w:lineRule="atLeast"/>
              <w:ind w:left="270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развития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образовательной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организации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C618C" w:rsidRPr="007C618C" w:rsidRDefault="007C618C" w:rsidP="007C618C">
            <w:pPr>
              <w:numPr>
                <w:ilvl w:val="0"/>
                <w:numId w:val="17"/>
              </w:numPr>
              <w:spacing w:before="0" w:beforeAutospacing="0" w:after="0" w:afterAutospacing="0" w:line="255" w:lineRule="atLeast"/>
              <w:ind w:left="270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финансово-хозяйственной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C618C" w:rsidRPr="007C618C" w:rsidRDefault="007C618C" w:rsidP="007C618C">
            <w:pPr>
              <w:numPr>
                <w:ilvl w:val="0"/>
                <w:numId w:val="17"/>
              </w:numPr>
              <w:spacing w:before="0" w:beforeAutospacing="0" w:after="0" w:afterAutospacing="0" w:line="255" w:lineRule="atLeast"/>
              <w:ind w:left="270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материально-технического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обеспечения</w:t>
            </w:r>
            <w:proofErr w:type="spellEnd"/>
          </w:p>
          <w:p w:rsidR="007C618C" w:rsidRPr="007C618C" w:rsidRDefault="007C618C" w:rsidP="0038101C">
            <w:pPr>
              <w:spacing w:after="0" w:line="255" w:lineRule="atLeast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Высший орган самоуправления, создаётся</w:t>
            </w: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целях содействия осуществлению самоуправленческих начал, развитию инициативы коллектива, реализации прав Учреждения в решении вопросов, способствующих организации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воспитательно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-образовательного процесса и финансово – хозяйственной деятельности, расширению коллегиальных демократических форм управления и </w:t>
            </w: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воплощению в жизнь государственно - общественных принципов управления</w:t>
            </w:r>
          </w:p>
        </w:tc>
      </w:tr>
      <w:tr w:rsidR="007C618C" w:rsidRPr="00D1381E" w:rsidTr="0038101C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совет</w:t>
            </w:r>
            <w:proofErr w:type="spellEnd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7C618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57" w:hanging="357"/>
              <w:jc w:val="both"/>
            </w:pPr>
            <w:r w:rsidRPr="007C618C">
              <w:t xml:space="preserve">организует изучение и обсуждение нормативных правовых документов в области образования; </w:t>
            </w:r>
          </w:p>
          <w:p w:rsidR="007C618C" w:rsidRPr="007C618C" w:rsidRDefault="007C618C" w:rsidP="007C618C">
            <w:pPr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локальные акты Учреждения, касающиеся педагогической деятельности, решает вопрос о внесении в них необходимых изменений и дополнений;</w:t>
            </w:r>
          </w:p>
          <w:p w:rsidR="007C618C" w:rsidRPr="007C618C" w:rsidRDefault="007C618C" w:rsidP="007C618C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разрабатывает и утверждает образовательную программу Учреждения в соответствии с Федеральными государственными образовательными стандартами;</w:t>
            </w:r>
          </w:p>
          <w:p w:rsidR="007C618C" w:rsidRPr="007C618C" w:rsidRDefault="007C618C" w:rsidP="007C618C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C618C">
              <w:t>выбирает из реестра примерные основные образовательные программы;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C618C">
              <w:t>обсуждает и производит выбор различных вариантов содержания образования, форм, методов воспитания, обучения, присмотра и ухода, а также способов их реализации;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7C618C">
              <w:t xml:space="preserve"> заслушивает отчеты о ходе реализации образовательной программы Учреждения, самообразовании педагогических работников; 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7C618C">
              <w:t xml:space="preserve"> организует выявление, обобщение, распространение, внедрение передового педагогического опыта среди педагогических работников Учреждения; 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19"/>
              </w:numPr>
              <w:jc w:val="both"/>
            </w:pPr>
            <w:r w:rsidRPr="007C618C">
              <w:t xml:space="preserve">рассматривает вопросы дополнительного профессионального образования педагогических работников Учреждения; 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r w:rsidRPr="007C618C">
              <w:t xml:space="preserve">обсуждает и принимает отчёт о результатах </w:t>
            </w:r>
            <w:proofErr w:type="spellStart"/>
            <w:r w:rsidRPr="007C618C">
              <w:t>самообследования</w:t>
            </w:r>
            <w:proofErr w:type="spellEnd"/>
            <w:r w:rsidRPr="007C618C">
              <w:t>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организует работу по повышению квалификации педагогических работников, развитию их творческих инициатив;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и утверждает годовой календарный план работы Учреждения;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анализ результатов образовательной деятельности, достижения целевых ориентиров дошкольного образования воспитанниками Учреждения</w:t>
            </w: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определяет задачи на учебный год в целом;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делегирует представителей педагогического коллектива в Совет Учреждения;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подводит итоги деятельности Учреждения за учебный год;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заслушивает доклады, информацию представителей организаций и учреждений, взаимодействующих с Учреждением по вопросам образования и оздоровления обучающихся, в том числе о проверке состояния образовательного процесса, соблюдения санитарно-гигиенического режима Учреждения, об охране труда и здоровья обучающихся;</w:t>
            </w:r>
          </w:p>
          <w:p w:rsidR="007C618C" w:rsidRPr="007C618C" w:rsidRDefault="007C618C" w:rsidP="007C618C">
            <w:pPr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выполнение ранее принятых решений педагогического Совета;</w:t>
            </w:r>
          </w:p>
          <w:p w:rsidR="007C618C" w:rsidRPr="007C618C" w:rsidRDefault="007C618C" w:rsidP="007C618C">
            <w:pPr>
              <w:numPr>
                <w:ilvl w:val="0"/>
                <w:numId w:val="20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утверждает характеристики и принимает решения о </w:t>
            </w: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награждении, поощрении педагогических работников Учреждения.</w:t>
            </w:r>
          </w:p>
          <w:p w:rsidR="007C618C" w:rsidRPr="007C618C" w:rsidRDefault="007C618C" w:rsidP="007C618C">
            <w:pPr>
              <w:pStyle w:val="a5"/>
              <w:numPr>
                <w:ilvl w:val="0"/>
                <w:numId w:val="20"/>
              </w:numPr>
              <w:jc w:val="both"/>
            </w:pPr>
            <w:r w:rsidRPr="007C618C">
              <w:t>рассматривает иные вопросы в соответствии с законодательством Российской Федерации.</w:t>
            </w:r>
          </w:p>
        </w:tc>
      </w:tr>
      <w:tr w:rsidR="007C618C" w:rsidRPr="00D1381E" w:rsidTr="0038101C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38101C">
            <w:pPr>
              <w:spacing w:line="255" w:lineRule="atLeast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Общее</w:t>
            </w:r>
            <w:proofErr w:type="spellEnd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собрание</w:t>
            </w:r>
            <w:proofErr w:type="spellEnd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коллектива</w:t>
            </w:r>
            <w:proofErr w:type="spellEnd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618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18C" w:rsidRPr="007C618C" w:rsidRDefault="007C618C" w:rsidP="007C618C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 Устав Учреждения, решает вопрос о внесении в него необходимых изменений и дополнений;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подводит итоги деятельности Учреждения за учебный год;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и утверждает программу развития Учреждения;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и принимает Положение «О порядке и условиях оплаты и стимулирования труда работников Учреждения и оказании материальной помощи работникам Учреждения»;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и принимает коллективный договор Учреждения;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и принимает правила внутреннего трудового распорядка;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заслушивает ежегодный отчёт администрации Учреждения о выполнении коллективного договора;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избирает Совет трудового коллектива и его председателя открытым голосованием;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избирает представителей работников в комиссию по трудовым спорам Учреждения, 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избирает  комиссию по урегулированию споров между участниками образовательных отношений;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избирает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spellEnd"/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вносит предложения по улучшению финансово-хозяйственной деятельности Учреждения; 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принимает положение об оплате труда работников (в том числе о материальном стимулировании работников Учреждения); 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соглашение по охране труда;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принимает положения, касающиеся прав и интересов коллектива Учреждения;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принимает решение об изменении статуса образовательного учреждения;</w:t>
            </w:r>
          </w:p>
          <w:p w:rsidR="007C618C" w:rsidRPr="007C618C" w:rsidRDefault="007C618C" w:rsidP="007C618C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решает другие социально - значимые вопросы по Учреждению;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определяет тайным голосованием первичную профсоюзную организацию, которой поручает формирование представительского органа на переговорах с работодателем при заключении коллективного договора, если первичная профсоюзная организация не объединяет более половины работников Учреждения;</w:t>
            </w:r>
          </w:p>
          <w:p w:rsidR="007C618C" w:rsidRPr="007C618C" w:rsidRDefault="007C618C" w:rsidP="007C618C">
            <w:pPr>
              <w:numPr>
                <w:ilvl w:val="0"/>
                <w:numId w:val="23"/>
              </w:numPr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6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обсуждает поведение или отдельные поступки членов коллектива Учреждения и принимает решение о вынесении общественного порицания в случае виновности.</w:t>
            </w:r>
          </w:p>
        </w:tc>
      </w:tr>
    </w:tbl>
    <w:p w:rsidR="00347915" w:rsidRDefault="007C618C" w:rsidP="00591890">
      <w:pPr>
        <w:spacing w:before="0" w:beforeAutospacing="0" w:after="0" w:afterAutospacing="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Структура и система управления соответствуют специфике деятельности Учреждения. </w:t>
      </w:r>
      <w:r w:rsidR="00F106E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В 2025 году в Учреждении планируется создать управляющий совет. Соответствующие изменения планируется отразить в Уставе Учреждения.</w:t>
      </w:r>
    </w:p>
    <w:p w:rsidR="000E294D" w:rsidRDefault="009C253C" w:rsidP="00C92A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106E9" w:rsidRDefault="00F106E9" w:rsidP="007C618C">
      <w:pPr>
        <w:spacing w:after="15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В 2024 году обучение </w:t>
      </w:r>
      <w:proofErr w:type="spellStart"/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воспитакнников</w:t>
      </w:r>
      <w:proofErr w:type="spellEnd"/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происходило полностью на основе ООП </w:t>
      </w:r>
      <w:proofErr w:type="gramStart"/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ДО</w:t>
      </w:r>
      <w:proofErr w:type="gramEnd"/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педагогической диагностики. Педагоги использовали следующие формы диагностики:</w:t>
      </w:r>
    </w:p>
    <w:p w:rsidR="007C618C" w:rsidRPr="007C618C" w:rsidRDefault="007C618C" w:rsidP="007C618C">
      <w:pPr>
        <w:numPr>
          <w:ilvl w:val="0"/>
          <w:numId w:val="25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7C618C" w:rsidRPr="007C618C" w:rsidRDefault="007C618C" w:rsidP="007C618C">
      <w:pPr>
        <w:numPr>
          <w:ilvl w:val="0"/>
          <w:numId w:val="25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диагностические</w:t>
      </w:r>
      <w:proofErr w:type="spell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срезы</w:t>
      </w:r>
      <w:proofErr w:type="spell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;</w:t>
      </w:r>
    </w:p>
    <w:p w:rsidR="007C618C" w:rsidRPr="007C618C" w:rsidRDefault="007C618C" w:rsidP="007C618C">
      <w:pPr>
        <w:numPr>
          <w:ilvl w:val="0"/>
          <w:numId w:val="25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наблюдения</w:t>
      </w:r>
      <w:proofErr w:type="spellEnd"/>
      <w:proofErr w:type="gram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итоговые</w:t>
      </w:r>
      <w:proofErr w:type="spell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занятия</w:t>
      </w:r>
      <w:proofErr w:type="spell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D22651" w:rsidRDefault="007C618C" w:rsidP="007C618C">
      <w:pPr>
        <w:spacing w:after="15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Учреждения (ООП 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Учреждения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Учреждения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gramStart"/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на конец</w:t>
      </w:r>
      <w:proofErr w:type="gramEnd"/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202</w:t>
      </w:r>
      <w:r w:rsidR="00F106E9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7C618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482"/>
        <w:gridCol w:w="1418"/>
        <w:gridCol w:w="1417"/>
        <w:gridCol w:w="3225"/>
      </w:tblGrid>
      <w:tr w:rsidR="00F106E9" w:rsidRPr="007E47FF" w:rsidTr="0029280A">
        <w:tc>
          <w:tcPr>
            <w:tcW w:w="1920" w:type="dxa"/>
            <w:vMerge w:val="restart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Разделы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</w:p>
        </w:tc>
        <w:tc>
          <w:tcPr>
            <w:tcW w:w="4317" w:type="dxa"/>
            <w:gridSpan w:val="3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Уровни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готовности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Обоснование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низкой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готовности</w:t>
            </w:r>
            <w:proofErr w:type="spellEnd"/>
          </w:p>
        </w:tc>
      </w:tr>
      <w:tr w:rsidR="00F106E9" w:rsidRPr="007E47FF" w:rsidTr="0029280A">
        <w:tc>
          <w:tcPr>
            <w:tcW w:w="1920" w:type="dxa"/>
            <w:vMerge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высокий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средний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низкий</w:t>
            </w:r>
            <w:proofErr w:type="spellEnd"/>
          </w:p>
        </w:tc>
        <w:tc>
          <w:tcPr>
            <w:tcW w:w="3225" w:type="dxa"/>
            <w:vMerge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D1381E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Ознакомление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окружающим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F106E9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06E9">
              <w:rPr>
                <w:rFonts w:ascii="Times New Roman" w:hAnsi="Times New Roman" w:cs="Times New Roman"/>
                <w:lang w:val="ru-RU"/>
              </w:rPr>
              <w:t>У 2 детей проблемы медицинского характера</w:t>
            </w: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Физкультура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Рисование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Лепка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Аппликация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Конструирование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Игра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E9" w:rsidRPr="007E47FF" w:rsidTr="0029280A">
        <w:tc>
          <w:tcPr>
            <w:tcW w:w="1920" w:type="dxa"/>
            <w:shd w:val="clear" w:color="auto" w:fill="auto"/>
          </w:tcPr>
          <w:p w:rsidR="00F106E9" w:rsidRPr="007E47FF" w:rsidRDefault="00F106E9" w:rsidP="0029280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Общий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62,4</w:t>
            </w:r>
          </w:p>
        </w:tc>
        <w:tc>
          <w:tcPr>
            <w:tcW w:w="1418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36,1</w:t>
            </w:r>
          </w:p>
        </w:tc>
        <w:tc>
          <w:tcPr>
            <w:tcW w:w="1417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:rsidR="00F106E9" w:rsidRPr="007E47FF" w:rsidRDefault="00F106E9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06E9" w:rsidRPr="00F106E9" w:rsidRDefault="00F106E9" w:rsidP="00F106E9">
      <w:pPr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b/>
          <w:sz w:val="24"/>
          <w:szCs w:val="24"/>
          <w:lang w:val="ru-RU"/>
        </w:rPr>
        <w:t>Общий показатель по детскому саду: В- 62,4%; С- 36,1%; Н- 1,5%.</w:t>
      </w:r>
    </w:p>
    <w:p w:rsidR="00F106E9" w:rsidRPr="00F106E9" w:rsidRDefault="00F106E9" w:rsidP="00F106E9">
      <w:pPr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b/>
          <w:sz w:val="24"/>
          <w:szCs w:val="24"/>
          <w:lang w:val="ru-RU"/>
        </w:rPr>
        <w:t>Анализ сделан на основе показателей диагностики.</w:t>
      </w:r>
    </w:p>
    <w:p w:rsidR="00F106E9" w:rsidRPr="00F106E9" w:rsidRDefault="00F106E9" w:rsidP="00F106E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sz w:val="24"/>
          <w:szCs w:val="24"/>
          <w:lang w:val="ru-RU"/>
        </w:rPr>
        <w:t>Вывод: в целом по детскому саду Программа выполнена и освоена на высоком уровне по всем разделам программы.</w:t>
      </w:r>
    </w:p>
    <w:p w:rsidR="00F106E9" w:rsidRDefault="00F106E9" w:rsidP="00F106E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sz w:val="24"/>
          <w:szCs w:val="24"/>
          <w:lang w:val="ru-RU"/>
        </w:rPr>
        <w:t>Ниже всего показатели по художественно –</w:t>
      </w:r>
      <w:r w:rsidR="00BF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06E9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эстетическому (рисование) и по речевому развитию. По этому поводу в группах для родителей запланированы консультации и предложена литература по теме. С детьми в летний период </w:t>
      </w:r>
      <w:r>
        <w:rPr>
          <w:rFonts w:ascii="Times New Roman" w:hAnsi="Times New Roman" w:cs="Times New Roman"/>
          <w:sz w:val="24"/>
          <w:szCs w:val="24"/>
          <w:lang w:val="ru-RU"/>
        </w:rPr>
        <w:t>намечена индивидуальная работа.</w:t>
      </w:r>
    </w:p>
    <w:p w:rsidR="00F106E9" w:rsidRPr="00F106E9" w:rsidRDefault="00F106E9" w:rsidP="00F106E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sz w:val="24"/>
          <w:szCs w:val="24"/>
          <w:lang w:val="ru-RU"/>
        </w:rPr>
        <w:t>В каждой группе у воспитателей на основе диагностики составлены списки детей, с которыми надо позаниматься в летний период по тому или иному разделу программы.</w:t>
      </w:r>
    </w:p>
    <w:p w:rsidR="00F106E9" w:rsidRPr="00F106E9" w:rsidRDefault="00F106E9" w:rsidP="00F106E9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6E9">
        <w:rPr>
          <w:rFonts w:ascii="Times New Roman" w:hAnsi="Times New Roman" w:cs="Times New Roman"/>
          <w:sz w:val="24"/>
          <w:szCs w:val="24"/>
          <w:lang w:val="ru-RU"/>
        </w:rPr>
        <w:t xml:space="preserve">Одной из задач, которые будут намечены на новый учебный год, продолжение освоения образовательной области «Художественно – эстетическое развитие». Также будет оказана методическая помощь педагогам ДОУ по вопросам развития речи дошкольников. </w:t>
      </w:r>
    </w:p>
    <w:p w:rsidR="00A76B9D" w:rsidRPr="00A76B9D" w:rsidRDefault="007C618C" w:rsidP="00CD259A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 мае 202</w:t>
      </w:r>
      <w:r w:rsidR="00CD2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</w:t>
      </w:r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года педагоги Учреждения проводили обследование воспитанников подготовительной группы (</w:t>
      </w:r>
      <w:r w:rsidR="00CD2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31</w:t>
      </w:r>
      <w:r w:rsidR="008267EE"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человек</w:t>
      </w:r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) на предмет оценки </w:t>
      </w:r>
      <w:proofErr w:type="spellStart"/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сформированности</w:t>
      </w:r>
      <w:proofErr w:type="spellEnd"/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lastRenderedPageBreak/>
        <w:t xml:space="preserve">предпосылок к учебной деятельности. </w:t>
      </w:r>
      <w:proofErr w:type="gramStart"/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сформированности</w:t>
      </w:r>
      <w:proofErr w:type="spellEnd"/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1417"/>
        <w:gridCol w:w="3793"/>
      </w:tblGrid>
      <w:tr w:rsidR="00CD259A" w:rsidRPr="00CD259A" w:rsidTr="0029280A">
        <w:tc>
          <w:tcPr>
            <w:tcW w:w="1668" w:type="dxa"/>
            <w:vMerge w:val="restart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spellEnd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proofErr w:type="spellEnd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</w:p>
        </w:tc>
      </w:tr>
      <w:tr w:rsidR="00CD259A" w:rsidRPr="00CD259A" w:rsidTr="0029280A">
        <w:tc>
          <w:tcPr>
            <w:tcW w:w="1668" w:type="dxa"/>
            <w:vMerge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793" w:type="dxa"/>
            <w:vMerge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9A" w:rsidRPr="00D1381E" w:rsidTr="0029280A">
        <w:tc>
          <w:tcPr>
            <w:tcW w:w="1668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дети готовы к обучению в школе </w:t>
            </w:r>
          </w:p>
        </w:tc>
      </w:tr>
      <w:tr w:rsidR="00CD259A" w:rsidRPr="00D1381E" w:rsidTr="0029280A">
        <w:tc>
          <w:tcPr>
            <w:tcW w:w="1668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shd w:val="clear" w:color="auto" w:fill="auto"/>
          </w:tcPr>
          <w:p w:rsidR="00CD259A" w:rsidRPr="00CD259A" w:rsidRDefault="00CD259A" w:rsidP="00CD259A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D259A" w:rsidRPr="00CD259A" w:rsidRDefault="00CD259A" w:rsidP="00CD259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259A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Pr="00CD259A">
        <w:rPr>
          <w:rFonts w:ascii="Times New Roman" w:hAnsi="Times New Roman" w:cs="Times New Roman"/>
          <w:sz w:val="24"/>
          <w:szCs w:val="24"/>
          <w:lang w:val="ru-RU"/>
        </w:rPr>
        <w:t xml:space="preserve"> (обосновать полученные результаты): в подготовительной группе программа освоена на высоком уровне по всем образовательным областям. Данные показывают, что высокий уровень усвоения детьми программного материала наблюдается у 79% детей, средний – у 21%. Общая готовность детей к школе составляет 100%. Это может свидетельствовать о высокой продуктивности педагогического сопровождения воспитанников в условиях реализации ФОП </w:t>
      </w:r>
      <w:proofErr w:type="gramStart"/>
      <w:r w:rsidRPr="00CD259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D25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E294D" w:rsidRDefault="007C618C" w:rsidP="00CD259A">
      <w:pPr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A76B9D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позитивной динамике на конец учебного года, что говорит о результативности образовательной деятельности в Учреждении.</w:t>
      </w:r>
    </w:p>
    <w:p w:rsidR="00CD259A" w:rsidRDefault="00CD259A" w:rsidP="00CD25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8267EE" w:rsidRPr="008267EE" w:rsidRDefault="008267EE" w:rsidP="008267EE">
      <w:pPr>
        <w:spacing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основе образовательного процесса в Учреждении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267EE" w:rsidRPr="008267EE" w:rsidRDefault="008267EE" w:rsidP="008267EE">
      <w:pPr>
        <w:spacing w:after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267EE" w:rsidRPr="008267EE" w:rsidRDefault="008267EE" w:rsidP="008267EE">
      <w:pPr>
        <w:numPr>
          <w:ilvl w:val="0"/>
          <w:numId w:val="26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67EE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программы;</w:t>
      </w:r>
    </w:p>
    <w:p w:rsidR="008267EE" w:rsidRPr="008267EE" w:rsidRDefault="008267EE" w:rsidP="008267EE">
      <w:pPr>
        <w:numPr>
          <w:ilvl w:val="0"/>
          <w:numId w:val="26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67EE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D6B2C" w:rsidRDefault="005D6B2C" w:rsidP="008267EE">
      <w:pPr>
        <w:spacing w:after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Занятия в рамках образовательной деятельности ведутся по подгруппам.</w:t>
      </w:r>
    </w:p>
    <w:p w:rsidR="008267EE" w:rsidRPr="008267EE" w:rsidRDefault="008267EE" w:rsidP="008267EE">
      <w:pPr>
        <w:spacing w:after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соответствует</w:t>
      </w:r>
      <w:r w:rsidRPr="008267EE">
        <w:rPr>
          <w:rFonts w:ascii="Times New Roman" w:hAnsi="Times New Roman" w:cs="Times New Roman"/>
          <w:sz w:val="24"/>
          <w:szCs w:val="24"/>
        </w:rPr>
        <w:t> </w:t>
      </w:r>
      <w:hyperlink r:id="rId11" w:anchor="/document/97/486051/infobar-attachment/" w:history="1">
        <w:r w:rsidRPr="008267EE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ru-RU"/>
          </w:rPr>
          <w:t>СанПиН 1.2.3685-21</w:t>
        </w:r>
      </w:hyperlink>
      <w:r w:rsidRPr="008267EE">
        <w:rPr>
          <w:rFonts w:ascii="Times New Roman" w:hAnsi="Times New Roman" w:cs="Times New Roman"/>
          <w:sz w:val="24"/>
          <w:szCs w:val="24"/>
        </w:rPr>
        <w:t> </w:t>
      </w:r>
      <w:r w:rsidRPr="008267EE">
        <w:rPr>
          <w:rFonts w:ascii="Times New Roman" w:hAnsi="Times New Roman" w:cs="Times New Roman"/>
          <w:sz w:val="24"/>
          <w:szCs w:val="24"/>
          <w:lang w:val="ru-RU"/>
        </w:rPr>
        <w:t>и составляет:</w:t>
      </w:r>
    </w:p>
    <w:p w:rsidR="008267EE" w:rsidRPr="008267EE" w:rsidRDefault="008267EE" w:rsidP="008267EE">
      <w:pPr>
        <w:numPr>
          <w:ilvl w:val="0"/>
          <w:numId w:val="27"/>
        </w:numPr>
        <w:spacing w:before="0" w:beforeAutospacing="0" w:after="0" w:afterAutospacing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группах с детьми</w:t>
      </w:r>
      <w:r w:rsidRPr="008267EE">
        <w:rPr>
          <w:rFonts w:ascii="Times New Roman" w:hAnsi="Times New Roman" w:cs="Times New Roman"/>
          <w:sz w:val="24"/>
          <w:szCs w:val="24"/>
        </w:rPr>
        <w:t> </w:t>
      </w:r>
      <w:r w:rsidRPr="008267EE">
        <w:rPr>
          <w:rFonts w:ascii="Times New Roman" w:hAnsi="Times New Roman" w:cs="Times New Roman"/>
          <w:sz w:val="24"/>
          <w:szCs w:val="24"/>
          <w:lang w:val="ru-RU"/>
        </w:rPr>
        <w:t>от 1,5 до 3 лет –</w:t>
      </w:r>
      <w:r w:rsidRPr="008267EE">
        <w:rPr>
          <w:rFonts w:ascii="Times New Roman" w:hAnsi="Times New Roman" w:cs="Times New Roman"/>
          <w:sz w:val="24"/>
          <w:szCs w:val="24"/>
        </w:rPr>
        <w:t> </w:t>
      </w:r>
      <w:r w:rsidRPr="008267EE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267EE">
        <w:rPr>
          <w:rFonts w:ascii="Times New Roman" w:hAnsi="Times New Roman" w:cs="Times New Roman"/>
          <w:sz w:val="24"/>
          <w:szCs w:val="24"/>
        </w:rPr>
        <w:t> </w:t>
      </w:r>
      <w:r w:rsidRPr="008267EE">
        <w:rPr>
          <w:rFonts w:ascii="Times New Roman" w:hAnsi="Times New Roman" w:cs="Times New Roman"/>
          <w:sz w:val="24"/>
          <w:szCs w:val="24"/>
          <w:lang w:val="ru-RU"/>
        </w:rPr>
        <w:t>10 мин;</w:t>
      </w:r>
    </w:p>
    <w:p w:rsidR="008267EE" w:rsidRPr="008267EE" w:rsidRDefault="008267EE" w:rsidP="008267EE">
      <w:pPr>
        <w:numPr>
          <w:ilvl w:val="0"/>
          <w:numId w:val="27"/>
        </w:numPr>
        <w:spacing w:before="0" w:beforeAutospacing="0" w:after="0" w:afterAutospacing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группах с детьми от 3 до 4 лет – до 15 мин;</w:t>
      </w:r>
    </w:p>
    <w:p w:rsidR="008267EE" w:rsidRPr="008267EE" w:rsidRDefault="008267EE" w:rsidP="008267EE">
      <w:pPr>
        <w:numPr>
          <w:ilvl w:val="0"/>
          <w:numId w:val="27"/>
        </w:numPr>
        <w:spacing w:before="0" w:beforeAutospacing="0" w:after="0" w:afterAutospacing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группах с детьми от 4 до 5 лет – до 20 мин;</w:t>
      </w:r>
    </w:p>
    <w:p w:rsidR="008267EE" w:rsidRPr="008267EE" w:rsidRDefault="008267EE" w:rsidP="008267EE">
      <w:pPr>
        <w:numPr>
          <w:ilvl w:val="0"/>
          <w:numId w:val="27"/>
        </w:numPr>
        <w:spacing w:before="0" w:beforeAutospacing="0" w:after="0" w:afterAutospacing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группах с детьми от 5 до 6 лет – до 25 мин;</w:t>
      </w:r>
    </w:p>
    <w:p w:rsidR="008267EE" w:rsidRPr="008267EE" w:rsidRDefault="008267EE" w:rsidP="008267EE">
      <w:pPr>
        <w:numPr>
          <w:ilvl w:val="0"/>
          <w:numId w:val="27"/>
        </w:numPr>
        <w:spacing w:before="0" w:beforeAutospacing="0" w:after="0" w:afterAutospacing="0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в группах с детьми от 6 до 7 лет – до 30 мин.</w:t>
      </w:r>
    </w:p>
    <w:p w:rsidR="008267EE" w:rsidRPr="008267EE" w:rsidRDefault="008267EE" w:rsidP="008267E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7EE">
        <w:rPr>
          <w:rFonts w:ascii="Times New Roman" w:hAnsi="Times New Roman" w:cs="Times New Roman"/>
          <w:sz w:val="24"/>
          <w:szCs w:val="24"/>
          <w:lang w:val="ru-RU"/>
        </w:rPr>
        <w:t>Между занятиями в рамках образовательной деятельности</w:t>
      </w:r>
      <w:r w:rsidRPr="008267EE">
        <w:rPr>
          <w:rFonts w:ascii="Times New Roman" w:hAnsi="Times New Roman" w:cs="Times New Roman"/>
          <w:sz w:val="24"/>
          <w:szCs w:val="24"/>
        </w:rPr>
        <w:t> </w:t>
      </w:r>
      <w:r w:rsidRPr="008267EE">
        <w:rPr>
          <w:rFonts w:ascii="Times New Roman" w:hAnsi="Times New Roman" w:cs="Times New Roman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8267EE" w:rsidRDefault="008267EE" w:rsidP="00300CEC">
      <w:pPr>
        <w:spacing w:before="0" w:beforeAutospacing="0"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A872D0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00CEC" w:rsidRPr="000E067C" w:rsidRDefault="00300CEC" w:rsidP="00300C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300CEC" w:rsidRDefault="00300CEC" w:rsidP="00300C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CD259A" w:rsidRDefault="00CD259A" w:rsidP="00300C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исполнения постановления Правительства РФ от 11.10.2023 № 1678 в сентябре 2024 года проведен мониторинг информационно-образовательной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300CEC" w:rsidRPr="000E067C" w:rsidRDefault="00BF3227" w:rsidP="00300C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электронного и дистанционного обучения используется </w:t>
      </w:r>
      <w:r w:rsidR="00300CEC" w:rsidRPr="000E067C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 ФГИС «Моя школа».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300CEC" w:rsidRPr="000E067C">
        <w:rPr>
          <w:rFonts w:hAnsi="Times New Roman" w:cs="Times New Roman"/>
          <w:color w:val="000000"/>
          <w:sz w:val="24"/>
          <w:szCs w:val="24"/>
          <w:lang w:val="ru-RU"/>
        </w:rPr>
        <w:t>помощью ФГИС «Моя школа» педагоги и</w:t>
      </w:r>
      <w:r w:rsidR="00300CEC">
        <w:rPr>
          <w:rFonts w:hAnsi="Times New Roman" w:cs="Times New Roman"/>
          <w:color w:val="000000"/>
          <w:sz w:val="24"/>
          <w:szCs w:val="24"/>
        </w:rPr>
        <w:t> </w:t>
      </w:r>
      <w:r w:rsidR="00300CEC" w:rsidRPr="000E067C">
        <w:rPr>
          <w:rFonts w:hAnsi="Times New Roman" w:cs="Times New Roman"/>
          <w:color w:val="000000"/>
          <w:sz w:val="24"/>
          <w:szCs w:val="24"/>
          <w:lang w:val="ru-RU"/>
        </w:rPr>
        <w:t>родители могут:</w:t>
      </w:r>
    </w:p>
    <w:p w:rsidR="00300CEC" w:rsidRPr="000E067C" w:rsidRDefault="00300CEC" w:rsidP="00300CEC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методические материалы;</w:t>
      </w:r>
    </w:p>
    <w:p w:rsidR="00300CEC" w:rsidRPr="000E067C" w:rsidRDefault="00300CEC" w:rsidP="00300CEC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создавать персональные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групповые онлайн-коммуникации,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видеоконференции;</w:t>
      </w:r>
    </w:p>
    <w:p w:rsidR="00300CEC" w:rsidRPr="000E067C" w:rsidRDefault="00300CEC" w:rsidP="00300CEC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онлайн-трансляции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возможностью массовых просмотров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комментирования;</w:t>
      </w:r>
    </w:p>
    <w:p w:rsidR="00300CEC" w:rsidRDefault="00300CEC" w:rsidP="00300CEC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направлять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получать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событиях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67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образовательного процесса.</w:t>
      </w:r>
    </w:p>
    <w:p w:rsidR="00BF3227" w:rsidRPr="00BF3227" w:rsidRDefault="00BF3227" w:rsidP="005B2CDF">
      <w:pPr>
        <w:ind w:right="180" w:firstLine="420"/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В 2024 году в </w:t>
      </w:r>
      <w:r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Учреждении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7 воспитанников из семей участников специальной военной операции (далее – СВО). </w:t>
      </w:r>
      <w:proofErr w:type="gram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Минпросвещения</w:t>
      </w:r>
      <w:proofErr w:type="spell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С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детьми </w:t>
      </w:r>
      <w:r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проведено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собеседование, чтобы оценить эмоциональную уравновешенность и устойчивость. </w:t>
      </w:r>
      <w:proofErr w:type="gram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В последствии</w:t>
      </w:r>
      <w:proofErr w:type="gram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организован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мониторинг актуального психического состояния.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Д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ля поддержания благоприятного психологического климата в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Учреждении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добавили в рабочую программу воспитания профилактические и просветительские мероприятия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.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Воспитатели прошли курсы повышения квалификации по работе с детьми, оказавшимися в трудной жизненной ситуации.</w:t>
      </w:r>
    </w:p>
    <w:p w:rsidR="00BF3227" w:rsidRPr="00BF3227" w:rsidRDefault="00BF3227" w:rsidP="005B2CDF">
      <w:pPr>
        <w:ind w:right="180" w:firstLine="720"/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Минпросвещения</w:t>
      </w:r>
      <w:proofErr w:type="spell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России от 27.07.2022 № 629. </w:t>
      </w:r>
      <w:proofErr w:type="gram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На основании заявлени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я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родите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лей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воспитанник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с ОВЗ обуча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е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тся по адаптированн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ой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образовательн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ой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программ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е дошкольного </w:t>
      </w:r>
      <w:proofErr w:type="spellStart"/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образовани</w:t>
      </w:r>
      <w:proofErr w:type="spell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разработанной для ребенка с расстройствами аутистического спектра.</w:t>
      </w:r>
      <w:proofErr w:type="gramEnd"/>
    </w:p>
    <w:p w:rsidR="005B2CDF" w:rsidRDefault="005B2CDF" w:rsidP="00BF3227">
      <w:pPr>
        <w:ind w:left="780" w:right="180"/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3227" w:rsidRPr="00BF3227" w:rsidRDefault="00BF3227" w:rsidP="005B2CDF">
      <w:pPr>
        <w:ind w:right="180" w:firstLine="720"/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Гистограмма.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Количество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воспитанников с ОВЗ и обучающихся по АООП в детском саду</w:t>
      </w:r>
    </w:p>
    <w:p w:rsidR="00BF3227" w:rsidRPr="00300CEC" w:rsidRDefault="00BF3227" w:rsidP="005B2CDF">
      <w:pPr>
        <w:ind w:right="180" w:firstLine="720"/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В 2024 году воспитатели Детского сада реализуют программу просвещения родителей (законных представителей) детей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раннего и дошкольного возрастов, посещающих дошкольную организацию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.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По итогам анкетирования родителей в мае 2024 года </w:t>
      </w:r>
      <w:proofErr w:type="gramStart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выявили положительный отклик аудитории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72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%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респондентов отметили</w:t>
      </w:r>
      <w:proofErr w:type="gramEnd"/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что улучшилось качество мероприятий </w:t>
      </w:r>
      <w:r w:rsidR="005B2CDF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д</w:t>
      </w:r>
      <w:r w:rsidRPr="00BF3227"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  <w:t>етского сада, направленных на взаимодействие с родителями (законными представителями) воспитанников.</w:t>
      </w:r>
    </w:p>
    <w:p w:rsidR="000E294D" w:rsidRDefault="009C253C" w:rsidP="008267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267EE" w:rsidRPr="008267EE" w:rsidRDefault="008267EE" w:rsidP="008267EE">
      <w:pPr>
        <w:spacing w:after="0"/>
        <w:jc w:val="both"/>
        <w:rPr>
          <w:rStyle w:val="a6"/>
          <w:rFonts w:cstheme="minorHAnsi"/>
          <w:i w:val="0"/>
          <w:sz w:val="24"/>
          <w:szCs w:val="24"/>
          <w:lang w:val="ru-RU"/>
        </w:rPr>
      </w:pPr>
      <w:r w:rsidRPr="008267EE">
        <w:rPr>
          <w:rStyle w:val="a6"/>
          <w:rFonts w:cstheme="minorHAnsi"/>
          <w:i w:val="0"/>
          <w:sz w:val="24"/>
          <w:szCs w:val="24"/>
          <w:lang w:val="ru-RU"/>
        </w:rPr>
        <w:t xml:space="preserve">Учреждение укомплектовано педагогами на 100 процентов согласно штатному расписанию. Всего работают </w:t>
      </w:r>
      <w:r w:rsidR="005D126D">
        <w:rPr>
          <w:rStyle w:val="a6"/>
          <w:rFonts w:cstheme="minorHAnsi"/>
          <w:i w:val="0"/>
          <w:sz w:val="24"/>
          <w:szCs w:val="24"/>
          <w:lang w:val="ru-RU"/>
        </w:rPr>
        <w:t>2</w:t>
      </w:r>
      <w:r w:rsidR="005B2CDF">
        <w:rPr>
          <w:rStyle w:val="a6"/>
          <w:rFonts w:cstheme="minorHAnsi"/>
          <w:i w:val="0"/>
          <w:sz w:val="24"/>
          <w:szCs w:val="24"/>
          <w:lang w:val="ru-RU"/>
        </w:rPr>
        <w:t>7</w:t>
      </w:r>
      <w:r w:rsidRPr="008267EE">
        <w:rPr>
          <w:rStyle w:val="a6"/>
          <w:rFonts w:cstheme="minorHAnsi"/>
          <w:i w:val="0"/>
          <w:sz w:val="24"/>
          <w:szCs w:val="24"/>
          <w:lang w:val="ru-RU"/>
        </w:rPr>
        <w:t xml:space="preserve"> человек. Педагогический коллектив Учреждения насчитывает 1</w:t>
      </w:r>
      <w:r w:rsidR="005A77BD">
        <w:rPr>
          <w:rStyle w:val="a6"/>
          <w:rFonts w:cstheme="minorHAnsi"/>
          <w:i w:val="0"/>
          <w:sz w:val="24"/>
          <w:szCs w:val="24"/>
          <w:lang w:val="ru-RU"/>
        </w:rPr>
        <w:t>5</w:t>
      </w:r>
      <w:r w:rsidRPr="008267EE">
        <w:rPr>
          <w:rStyle w:val="a6"/>
          <w:rFonts w:cstheme="minorHAnsi"/>
          <w:i w:val="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8267EE" w:rsidRPr="008267EE" w:rsidRDefault="008267EE" w:rsidP="008267EE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Style w:val="a9"/>
          <w:rFonts w:cstheme="minorHAnsi"/>
          <w:b w:val="0"/>
          <w:sz w:val="24"/>
          <w:szCs w:val="24"/>
        </w:rPr>
      </w:pPr>
      <w:proofErr w:type="spellStart"/>
      <w:r w:rsidRPr="008267EE">
        <w:rPr>
          <w:rStyle w:val="a9"/>
          <w:rFonts w:cstheme="minorHAnsi"/>
          <w:b w:val="0"/>
          <w:sz w:val="24"/>
          <w:szCs w:val="24"/>
        </w:rPr>
        <w:t>воспитанник</w:t>
      </w:r>
      <w:proofErr w:type="spellEnd"/>
      <w:r w:rsidR="005A77BD">
        <w:rPr>
          <w:rStyle w:val="a9"/>
          <w:rFonts w:cstheme="minorHAnsi"/>
          <w:b w:val="0"/>
          <w:sz w:val="24"/>
          <w:szCs w:val="24"/>
          <w:lang w:val="ru-RU"/>
        </w:rPr>
        <w:t>и</w:t>
      </w:r>
      <w:r w:rsidR="005D126D">
        <w:rPr>
          <w:rStyle w:val="a9"/>
          <w:rFonts w:cstheme="minorHAnsi"/>
          <w:b w:val="0"/>
          <w:sz w:val="24"/>
          <w:szCs w:val="24"/>
        </w:rPr>
        <w:t>/</w:t>
      </w:r>
      <w:proofErr w:type="spellStart"/>
      <w:r w:rsidR="005D126D">
        <w:rPr>
          <w:rStyle w:val="a9"/>
          <w:rFonts w:cstheme="minorHAnsi"/>
          <w:b w:val="0"/>
          <w:sz w:val="24"/>
          <w:szCs w:val="24"/>
        </w:rPr>
        <w:t>педагоги</w:t>
      </w:r>
      <w:proofErr w:type="spellEnd"/>
      <w:r w:rsidR="005D126D">
        <w:rPr>
          <w:rStyle w:val="a9"/>
          <w:rFonts w:cstheme="minorHAnsi"/>
          <w:b w:val="0"/>
          <w:sz w:val="24"/>
          <w:szCs w:val="24"/>
        </w:rPr>
        <w:t xml:space="preserve"> – </w:t>
      </w:r>
      <w:r w:rsidR="005D126D">
        <w:rPr>
          <w:rStyle w:val="a9"/>
          <w:rFonts w:cstheme="minorHAnsi"/>
          <w:b w:val="0"/>
          <w:sz w:val="24"/>
          <w:szCs w:val="24"/>
          <w:lang w:val="ru-RU"/>
        </w:rPr>
        <w:t>9</w:t>
      </w:r>
      <w:r w:rsidR="002D33BF">
        <w:rPr>
          <w:rStyle w:val="a9"/>
          <w:rFonts w:cstheme="minorHAnsi"/>
          <w:b w:val="0"/>
          <w:sz w:val="24"/>
          <w:szCs w:val="24"/>
          <w:lang w:val="ru-RU"/>
        </w:rPr>
        <w:t>/</w:t>
      </w:r>
      <w:r w:rsidRPr="008267EE">
        <w:rPr>
          <w:rStyle w:val="a9"/>
          <w:rFonts w:cstheme="minorHAnsi"/>
          <w:b w:val="0"/>
          <w:sz w:val="24"/>
          <w:szCs w:val="24"/>
        </w:rPr>
        <w:t>1;</w:t>
      </w:r>
    </w:p>
    <w:p w:rsidR="008267EE" w:rsidRPr="008267EE" w:rsidRDefault="008267EE" w:rsidP="008267EE">
      <w:pPr>
        <w:numPr>
          <w:ilvl w:val="0"/>
          <w:numId w:val="29"/>
        </w:numPr>
        <w:spacing w:before="0" w:beforeAutospacing="0" w:after="0" w:afterAutospacing="0"/>
        <w:ind w:left="270"/>
        <w:jc w:val="both"/>
        <w:rPr>
          <w:rStyle w:val="a9"/>
          <w:rFonts w:cstheme="minorHAnsi"/>
          <w:b w:val="0"/>
          <w:sz w:val="24"/>
          <w:szCs w:val="24"/>
        </w:rPr>
      </w:pPr>
      <w:proofErr w:type="spellStart"/>
      <w:proofErr w:type="gramStart"/>
      <w:r w:rsidRPr="008267EE">
        <w:rPr>
          <w:rStyle w:val="a9"/>
          <w:rFonts w:cstheme="minorHAnsi"/>
          <w:b w:val="0"/>
          <w:sz w:val="24"/>
          <w:szCs w:val="24"/>
        </w:rPr>
        <w:t>воспитанники</w:t>
      </w:r>
      <w:proofErr w:type="spellEnd"/>
      <w:r w:rsidRPr="008267EE">
        <w:rPr>
          <w:rStyle w:val="a9"/>
          <w:rFonts w:cstheme="minorHAnsi"/>
          <w:b w:val="0"/>
          <w:sz w:val="24"/>
          <w:szCs w:val="24"/>
        </w:rPr>
        <w:t>/</w:t>
      </w:r>
      <w:proofErr w:type="spellStart"/>
      <w:r w:rsidRPr="008267EE">
        <w:rPr>
          <w:rStyle w:val="a9"/>
          <w:rFonts w:cstheme="minorHAnsi"/>
          <w:b w:val="0"/>
          <w:sz w:val="24"/>
          <w:szCs w:val="24"/>
        </w:rPr>
        <w:t>все</w:t>
      </w:r>
      <w:proofErr w:type="spellEnd"/>
      <w:proofErr w:type="gramEnd"/>
      <w:r w:rsidRPr="008267EE">
        <w:rPr>
          <w:rStyle w:val="a9"/>
          <w:rFonts w:cstheme="minorHAnsi"/>
          <w:b w:val="0"/>
          <w:sz w:val="24"/>
          <w:szCs w:val="24"/>
        </w:rPr>
        <w:t xml:space="preserve"> </w:t>
      </w:r>
      <w:proofErr w:type="spellStart"/>
      <w:r w:rsidRPr="008267EE">
        <w:rPr>
          <w:rStyle w:val="a9"/>
          <w:rFonts w:cstheme="minorHAnsi"/>
          <w:b w:val="0"/>
          <w:sz w:val="24"/>
          <w:szCs w:val="24"/>
        </w:rPr>
        <w:t>сотрудники</w:t>
      </w:r>
      <w:proofErr w:type="spellEnd"/>
      <w:r w:rsidRPr="008267EE">
        <w:rPr>
          <w:rStyle w:val="a9"/>
          <w:rFonts w:cstheme="minorHAnsi"/>
          <w:b w:val="0"/>
          <w:sz w:val="24"/>
          <w:szCs w:val="24"/>
        </w:rPr>
        <w:t xml:space="preserve"> – </w:t>
      </w:r>
      <w:r w:rsidR="002D33BF">
        <w:rPr>
          <w:rStyle w:val="a9"/>
          <w:rFonts w:cstheme="minorHAnsi"/>
          <w:b w:val="0"/>
          <w:sz w:val="24"/>
          <w:szCs w:val="24"/>
          <w:lang w:val="ru-RU"/>
        </w:rPr>
        <w:t>5</w:t>
      </w:r>
      <w:r w:rsidRPr="008267EE">
        <w:rPr>
          <w:rStyle w:val="a9"/>
          <w:rFonts w:cstheme="minorHAnsi"/>
          <w:b w:val="0"/>
          <w:sz w:val="24"/>
          <w:szCs w:val="24"/>
        </w:rPr>
        <w:t>/1.</w:t>
      </w:r>
    </w:p>
    <w:p w:rsidR="008267EE" w:rsidRPr="00C005AC" w:rsidRDefault="008267EE" w:rsidP="008267EE">
      <w:pPr>
        <w:spacing w:after="0"/>
        <w:jc w:val="both"/>
        <w:rPr>
          <w:rStyle w:val="a9"/>
          <w:rFonts w:cstheme="minorHAnsi"/>
          <w:b w:val="0"/>
          <w:sz w:val="24"/>
          <w:szCs w:val="24"/>
          <w:lang w:val="ru-RU"/>
        </w:rPr>
      </w:pPr>
      <w:r w:rsidRPr="00C005AC">
        <w:rPr>
          <w:rStyle w:val="a9"/>
          <w:rFonts w:cstheme="minorHAnsi"/>
          <w:b w:val="0"/>
          <w:sz w:val="24"/>
          <w:szCs w:val="24"/>
          <w:lang w:val="ru-RU"/>
        </w:rPr>
        <w:t>Курсы</w:t>
      </w:r>
      <w:r w:rsidRPr="00C005AC">
        <w:rPr>
          <w:rStyle w:val="a9"/>
          <w:rFonts w:cstheme="minorHAnsi"/>
          <w:b w:val="0"/>
          <w:sz w:val="24"/>
          <w:szCs w:val="24"/>
        </w:rPr>
        <w:t> </w:t>
      </w:r>
      <w:hyperlink r:id="rId13" w:anchor="/document/16/4019/" w:history="1">
        <w:r w:rsidRPr="00C005AC">
          <w:rPr>
            <w:rStyle w:val="a9"/>
            <w:rFonts w:cstheme="minorHAnsi"/>
            <w:b w:val="0"/>
            <w:sz w:val="24"/>
            <w:szCs w:val="24"/>
            <w:lang w:val="ru-RU"/>
          </w:rPr>
          <w:t>повышения квалификации</w:t>
        </w:r>
      </w:hyperlink>
      <w:r w:rsidRPr="00C005AC">
        <w:rPr>
          <w:rStyle w:val="a9"/>
          <w:rFonts w:cstheme="minorHAnsi"/>
          <w:b w:val="0"/>
          <w:sz w:val="24"/>
          <w:szCs w:val="24"/>
        </w:rPr>
        <w:t> </w:t>
      </w:r>
      <w:r w:rsidRPr="00C005AC">
        <w:rPr>
          <w:rStyle w:val="a9"/>
          <w:rFonts w:cstheme="minorHAnsi"/>
          <w:b w:val="0"/>
          <w:sz w:val="24"/>
          <w:szCs w:val="24"/>
          <w:lang w:val="ru-RU"/>
        </w:rPr>
        <w:t>в 202</w:t>
      </w:r>
      <w:r w:rsidR="0037566D">
        <w:rPr>
          <w:rStyle w:val="a9"/>
          <w:rFonts w:cstheme="minorHAnsi"/>
          <w:b w:val="0"/>
          <w:sz w:val="24"/>
          <w:szCs w:val="24"/>
          <w:lang w:val="ru-RU"/>
        </w:rPr>
        <w:t>4</w:t>
      </w:r>
      <w:r w:rsidRPr="00C005AC">
        <w:rPr>
          <w:rStyle w:val="a9"/>
          <w:rFonts w:cstheme="minorHAnsi"/>
          <w:b w:val="0"/>
          <w:sz w:val="24"/>
          <w:szCs w:val="24"/>
          <w:lang w:val="ru-RU"/>
        </w:rPr>
        <w:t xml:space="preserve"> году прошли</w:t>
      </w:r>
      <w:r w:rsidR="00C005AC" w:rsidRPr="00C005AC">
        <w:rPr>
          <w:rStyle w:val="a9"/>
          <w:rFonts w:cstheme="minorHAnsi"/>
          <w:b w:val="0"/>
          <w:sz w:val="24"/>
          <w:szCs w:val="24"/>
          <w:lang w:val="ru-RU"/>
        </w:rPr>
        <w:t xml:space="preserve"> 3</w:t>
      </w:r>
      <w:r w:rsidR="002D33BF" w:rsidRPr="00C005AC">
        <w:rPr>
          <w:rStyle w:val="a9"/>
          <w:rFonts w:cstheme="minorHAnsi"/>
          <w:b w:val="0"/>
          <w:sz w:val="24"/>
          <w:szCs w:val="24"/>
          <w:lang w:val="ru-RU"/>
        </w:rPr>
        <w:t xml:space="preserve"> </w:t>
      </w:r>
      <w:r w:rsidRPr="00C005AC">
        <w:rPr>
          <w:rStyle w:val="a9"/>
          <w:rFonts w:cstheme="minorHAnsi"/>
          <w:b w:val="0"/>
          <w:sz w:val="24"/>
          <w:szCs w:val="24"/>
          <w:lang w:val="ru-RU"/>
        </w:rPr>
        <w:t>работник</w:t>
      </w:r>
      <w:r w:rsidR="00C005AC" w:rsidRPr="00C005AC">
        <w:rPr>
          <w:rStyle w:val="a9"/>
          <w:rFonts w:cstheme="minorHAnsi"/>
          <w:b w:val="0"/>
          <w:sz w:val="24"/>
          <w:szCs w:val="24"/>
          <w:lang w:val="ru-RU"/>
        </w:rPr>
        <w:t>а</w:t>
      </w:r>
      <w:r w:rsidRPr="00C005AC">
        <w:rPr>
          <w:rStyle w:val="a9"/>
          <w:rFonts w:cstheme="minorHAnsi"/>
          <w:b w:val="0"/>
          <w:sz w:val="24"/>
          <w:szCs w:val="24"/>
          <w:lang w:val="ru-RU"/>
        </w:rPr>
        <w:t xml:space="preserve"> Учреждения.</w:t>
      </w:r>
    </w:p>
    <w:p w:rsidR="008267EE" w:rsidRPr="002B23D2" w:rsidRDefault="002B23D2" w:rsidP="008267EE">
      <w:pPr>
        <w:spacing w:after="0"/>
        <w:jc w:val="both"/>
        <w:rPr>
          <w:rStyle w:val="a9"/>
          <w:rFonts w:cstheme="minorHAnsi"/>
          <w:b w:val="0"/>
          <w:sz w:val="24"/>
          <w:szCs w:val="24"/>
          <w:lang w:val="ru-RU"/>
        </w:rPr>
      </w:pPr>
      <w:r w:rsidRPr="002B23D2">
        <w:rPr>
          <w:rStyle w:val="a9"/>
          <w:rFonts w:cstheme="minorHAnsi"/>
          <w:b w:val="0"/>
          <w:sz w:val="24"/>
          <w:szCs w:val="24"/>
          <w:lang w:val="ru-RU"/>
        </w:rPr>
        <w:t>Все</w:t>
      </w:r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 xml:space="preserve"> педагогически</w:t>
      </w:r>
      <w:r w:rsidRPr="002B23D2">
        <w:rPr>
          <w:rStyle w:val="a9"/>
          <w:rFonts w:cstheme="minorHAnsi"/>
          <w:b w:val="0"/>
          <w:sz w:val="24"/>
          <w:szCs w:val="24"/>
          <w:lang w:val="ru-RU"/>
        </w:rPr>
        <w:t>е</w:t>
      </w:r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 xml:space="preserve"> работник</w:t>
      </w:r>
      <w:r w:rsidRPr="002B23D2">
        <w:rPr>
          <w:rStyle w:val="a9"/>
          <w:rFonts w:cstheme="minorHAnsi"/>
          <w:b w:val="0"/>
          <w:sz w:val="24"/>
          <w:szCs w:val="24"/>
          <w:lang w:val="ru-RU"/>
        </w:rPr>
        <w:t xml:space="preserve">и </w:t>
      </w:r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>профстандарта</w:t>
      </w:r>
      <w:proofErr w:type="spellEnd"/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>профстандартом</w:t>
      </w:r>
      <w:proofErr w:type="spellEnd"/>
      <w:r w:rsidR="008267EE" w:rsidRPr="002B23D2">
        <w:rPr>
          <w:rStyle w:val="a9"/>
          <w:rFonts w:cstheme="minorHAnsi"/>
          <w:b w:val="0"/>
          <w:sz w:val="24"/>
          <w:szCs w:val="24"/>
        </w:rPr>
        <w:t> </w:t>
      </w:r>
      <w:r w:rsidR="008267EE" w:rsidRPr="002B23D2">
        <w:rPr>
          <w:rStyle w:val="a9"/>
          <w:rFonts w:cstheme="minorHAnsi"/>
          <w:b w:val="0"/>
          <w:sz w:val="24"/>
          <w:szCs w:val="24"/>
          <w:lang w:val="ru-RU"/>
        </w:rPr>
        <w:t>«Педагог».</w:t>
      </w:r>
    </w:p>
    <w:p w:rsidR="00A76B9D" w:rsidRDefault="002D33BF" w:rsidP="00A76B9D">
      <w:pPr>
        <w:spacing w:after="150"/>
        <w:jc w:val="both"/>
        <w:rPr>
          <w:rStyle w:val="a9"/>
          <w:rFonts w:cstheme="minorHAnsi"/>
          <w:b w:val="0"/>
          <w:sz w:val="24"/>
          <w:szCs w:val="24"/>
          <w:lang w:val="ru-RU"/>
        </w:rPr>
      </w:pPr>
      <w:r w:rsidRPr="00A76B9D">
        <w:rPr>
          <w:rStyle w:val="a9"/>
          <w:rFonts w:cstheme="minorHAnsi"/>
          <w:b w:val="0"/>
          <w:sz w:val="24"/>
          <w:szCs w:val="24"/>
          <w:lang w:val="ru-RU"/>
        </w:rPr>
        <w:t>Характеристика</w:t>
      </w:r>
      <w:r w:rsidR="008267EE" w:rsidRPr="00A76B9D">
        <w:rPr>
          <w:rStyle w:val="a9"/>
          <w:rFonts w:cstheme="minorHAnsi"/>
          <w:b w:val="0"/>
          <w:sz w:val="24"/>
          <w:szCs w:val="24"/>
          <w:lang w:val="ru-RU"/>
        </w:rPr>
        <w:t xml:space="preserve"> кадрового состава Учреждения</w:t>
      </w:r>
      <w:r w:rsidRPr="00A76B9D">
        <w:rPr>
          <w:rStyle w:val="a9"/>
          <w:rFonts w:cstheme="minorHAnsi"/>
          <w:b w:val="0"/>
          <w:sz w:val="24"/>
          <w:szCs w:val="24"/>
          <w:lang w:val="ru-RU"/>
        </w:rPr>
        <w:t>:</w:t>
      </w:r>
    </w:p>
    <w:tbl>
      <w:tblPr>
        <w:tblW w:w="10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5676"/>
      </w:tblGrid>
      <w:tr w:rsidR="0037566D" w:rsidRPr="006E1055" w:rsidTr="0037566D">
        <w:trPr>
          <w:trHeight w:val="697"/>
        </w:trPr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F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6" w:type="dxa"/>
          </w:tcPr>
          <w:p w:rsidR="0037566D" w:rsidRPr="006E1055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37566D" w:rsidRPr="00192534" w:rsidTr="0037566D">
        <w:tc>
          <w:tcPr>
            <w:tcW w:w="4364" w:type="dxa"/>
          </w:tcPr>
          <w:p w:rsidR="0037566D" w:rsidRPr="00DA5BBB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5676" w:type="dxa"/>
          </w:tcPr>
          <w:p w:rsidR="0037566D" w:rsidRPr="00192534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7566D" w:rsidRPr="00DA5BBB" w:rsidTr="0037566D">
        <w:tc>
          <w:tcPr>
            <w:tcW w:w="4364" w:type="dxa"/>
          </w:tcPr>
          <w:p w:rsidR="0037566D" w:rsidRPr="00DA5BBB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676" w:type="dxa"/>
          </w:tcPr>
          <w:p w:rsidR="0037566D" w:rsidRPr="00DA5BBB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Высшее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Журавлева И.М.,   Сафонова О.А., Полякова О.М.,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Ладыгина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Свечина Т.В.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3756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Булдакова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Н.А., Доронина Н.В., Исакова Л.И.,  Михайлова В.Б., Павлова Г.В.,  Федорова И.Б., Никифорова И.В., Сапожникова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О.Н.,Морозова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И.В., Алексеева А.А.</w:t>
            </w:r>
          </w:p>
        </w:tc>
      </w:tr>
      <w:tr w:rsidR="0037566D" w:rsidRPr="0037566D" w:rsidTr="0037566D">
        <w:tc>
          <w:tcPr>
            <w:tcW w:w="10040" w:type="dxa"/>
            <w:gridSpan w:val="2"/>
          </w:tcPr>
          <w:p w:rsidR="0037566D" w:rsidRPr="0037566D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квалификационной категории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5676" w:type="dxa"/>
          </w:tcPr>
          <w:p w:rsidR="0037566D" w:rsidRPr="0037566D" w:rsidRDefault="0037566D" w:rsidP="003756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Булдакова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Н.А., Доронина Н.В.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кв.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катег</w:t>
            </w:r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Михайлова В.Б., Сапожникова О.Н., Федорова И.Б.,  Полякова О.М., Сафонова О.А., Никифорова И.В.,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Ладыгина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proofErr w:type="gram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Журавлева И.М., Павлова Г.В., Исакова Л.И.</w:t>
            </w:r>
          </w:p>
        </w:tc>
      </w:tr>
      <w:tr w:rsidR="0037566D" w:rsidRPr="00DA5BBB" w:rsidTr="0037566D">
        <w:tc>
          <w:tcPr>
            <w:tcW w:w="10040" w:type="dxa"/>
            <w:gridSpan w:val="2"/>
          </w:tcPr>
          <w:p w:rsidR="0037566D" w:rsidRPr="00DA5BBB" w:rsidRDefault="0037566D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  <w:proofErr w:type="spellEnd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  <w:proofErr w:type="spellEnd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5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Морозова И.В., Алексеева А.А.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Полякова О.М., Сафонова О.А., Никифорова И.В.,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Ладыгина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37566D" w:rsidRPr="006E1055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676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37566D" w:rsidRPr="00D1381E" w:rsidTr="0037566D">
        <w:tc>
          <w:tcPr>
            <w:tcW w:w="4364" w:type="dxa"/>
          </w:tcPr>
          <w:p w:rsidR="0037566D" w:rsidRPr="006E1055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и </w:t>
            </w:r>
            <w:proofErr w:type="spellStart"/>
            <w:r w:rsidRPr="006E1055">
              <w:rPr>
                <w:rFonts w:ascii="Times New Roman" w:hAnsi="Times New Roman" w:cs="Times New Roman"/>
                <w:bCs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5676" w:type="dxa"/>
          </w:tcPr>
          <w:p w:rsidR="0037566D" w:rsidRPr="0037566D" w:rsidRDefault="0037566D" w:rsidP="002928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Журавлева И.М., </w:t>
            </w:r>
            <w:proofErr w:type="spellStart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Булдакова</w:t>
            </w:r>
            <w:proofErr w:type="spellEnd"/>
            <w:r w:rsidRPr="00375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Н.А., Исакова Л.И., Михайлова В.Б., Павлова Г.В., Сапожникова О.Н., Федорова И.Б.</w:t>
            </w:r>
          </w:p>
        </w:tc>
      </w:tr>
    </w:tbl>
    <w:p w:rsidR="007D7A67" w:rsidRPr="005D126D" w:rsidRDefault="007D7A67" w:rsidP="006139B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D126D">
        <w:rPr>
          <w:rFonts w:hAnsi="Times New Roman" w:cs="Times New Roman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D126D">
        <w:rPr>
          <w:rFonts w:hAnsi="Times New Roman" w:cs="Times New Roman"/>
          <w:sz w:val="24"/>
          <w:szCs w:val="24"/>
          <w:lang w:val="ru-RU"/>
        </w:rPr>
        <w:t>саморазвиваются</w:t>
      </w:r>
      <w:proofErr w:type="spellEnd"/>
      <w:r w:rsidRPr="005D126D">
        <w:rPr>
          <w:rFonts w:hAnsi="Times New Roman" w:cs="Times New Roman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139BE" w:rsidRDefault="008267EE" w:rsidP="006139BE">
      <w:pPr>
        <w:spacing w:before="0" w:beforeAutospacing="0" w:after="0" w:afterAutospacing="0"/>
        <w:jc w:val="both"/>
        <w:rPr>
          <w:rStyle w:val="a9"/>
          <w:rFonts w:cstheme="minorHAnsi"/>
          <w:b w:val="0"/>
          <w:sz w:val="24"/>
          <w:szCs w:val="24"/>
          <w:lang w:val="ru-RU"/>
        </w:rPr>
      </w:pPr>
      <w:r w:rsidRPr="002D33BF">
        <w:rPr>
          <w:rStyle w:val="a9"/>
          <w:rFonts w:cstheme="minorHAnsi"/>
          <w:b w:val="0"/>
          <w:sz w:val="24"/>
          <w:szCs w:val="24"/>
          <w:lang w:val="ru-RU"/>
        </w:rPr>
        <w:t>В 202</w:t>
      </w:r>
      <w:r w:rsidR="0037566D">
        <w:rPr>
          <w:rStyle w:val="a9"/>
          <w:rFonts w:cstheme="minorHAnsi"/>
          <w:b w:val="0"/>
          <w:sz w:val="24"/>
          <w:szCs w:val="24"/>
          <w:lang w:val="ru-RU"/>
        </w:rPr>
        <w:t>4</w:t>
      </w:r>
      <w:r w:rsidRPr="002D33BF">
        <w:rPr>
          <w:rStyle w:val="a9"/>
          <w:rFonts w:cstheme="minorHAnsi"/>
          <w:b w:val="0"/>
          <w:sz w:val="24"/>
          <w:szCs w:val="24"/>
          <w:lang w:val="ru-RU"/>
        </w:rPr>
        <w:t xml:space="preserve"> году педагоги Учреждения приняли участие:</w:t>
      </w:r>
    </w:p>
    <w:p w:rsidR="006139BE" w:rsidRPr="006139BE" w:rsidRDefault="006139BE" w:rsidP="006139BE">
      <w:pPr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6139BE" w:rsidRPr="006139BE" w:rsidRDefault="006139BE" w:rsidP="006139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139BE">
        <w:rPr>
          <w:rFonts w:ascii="Times New Roman" w:hAnsi="Times New Roman" w:cs="Times New Roman"/>
          <w:b/>
          <w:sz w:val="28"/>
          <w:szCs w:val="24"/>
          <w:lang w:val="ru-RU"/>
        </w:rPr>
        <w:t xml:space="preserve">Информация об участии </w:t>
      </w:r>
      <w:r w:rsidRPr="006139BE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>педагогов</w:t>
      </w:r>
      <w:r w:rsidRPr="006139B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МДОУ в конкурсах </w:t>
      </w:r>
    </w:p>
    <w:p w:rsidR="006139BE" w:rsidRDefault="006139BE" w:rsidP="006139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139BE">
        <w:rPr>
          <w:rFonts w:ascii="Times New Roman" w:hAnsi="Times New Roman" w:cs="Times New Roman"/>
          <w:b/>
          <w:sz w:val="28"/>
          <w:szCs w:val="24"/>
          <w:lang w:val="ru-RU"/>
        </w:rPr>
        <w:t>(</w:t>
      </w:r>
      <w:proofErr w:type="gramStart"/>
      <w:r w:rsidRPr="006139BE">
        <w:rPr>
          <w:rFonts w:ascii="Times New Roman" w:hAnsi="Times New Roman" w:cs="Times New Roman"/>
          <w:b/>
          <w:sz w:val="28"/>
          <w:szCs w:val="24"/>
          <w:lang w:val="ru-RU"/>
        </w:rPr>
        <w:t>сводная</w:t>
      </w:r>
      <w:proofErr w:type="gramEnd"/>
      <w:r w:rsidRPr="006139B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по МДОУ «Детский сад «Малышок»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)</w:t>
      </w:r>
    </w:p>
    <w:p w:rsidR="006139BE" w:rsidRPr="006139BE" w:rsidRDefault="006139BE" w:rsidP="006139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44"/>
        <w:gridCol w:w="2338"/>
        <w:gridCol w:w="2307"/>
      </w:tblGrid>
      <w:tr w:rsidR="006139BE" w:rsidRPr="007E47FF" w:rsidTr="002928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Уровни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конкурсов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6139BE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9BE">
              <w:rPr>
                <w:rFonts w:ascii="Times New Roman" w:hAnsi="Times New Roman" w:cs="Times New Roman"/>
                <w:b/>
                <w:lang w:val="ru-RU"/>
              </w:rPr>
              <w:t>Количество участников конкурса,</w:t>
            </w:r>
          </w:p>
          <w:p w:rsidR="006139BE" w:rsidRPr="006139BE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39BE">
              <w:rPr>
                <w:rFonts w:ascii="Times New Roman" w:hAnsi="Times New Roman" w:cs="Times New Roman"/>
                <w:b/>
                <w:lang w:val="ru-RU"/>
              </w:rPr>
              <w:t>(без победителей)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победителей</w:t>
            </w:r>
            <w:proofErr w:type="spellEnd"/>
          </w:p>
        </w:tc>
      </w:tr>
      <w:tr w:rsidR="006139BE" w:rsidRPr="007E47FF" w:rsidTr="002928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139BE">
              <w:rPr>
                <w:rFonts w:ascii="Times New Roman" w:hAnsi="Times New Roman" w:cs="Times New Roman"/>
                <w:b/>
                <w:lang w:val="ru-RU"/>
              </w:rPr>
              <w:t>В МДОУ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>Выставка поделок воспитателей и родителей к празднику «Рождество Христово»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3</w:t>
            </w:r>
          </w:p>
        </w:tc>
      </w:tr>
      <w:tr w:rsidR="006139BE" w:rsidRPr="007E47FF" w:rsidTr="002928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139BE">
              <w:rPr>
                <w:rFonts w:ascii="Times New Roman" w:hAnsi="Times New Roman" w:cs="Times New Roman"/>
                <w:b/>
                <w:lang w:val="ru-RU"/>
              </w:rPr>
              <w:t>Муниципальный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>1. Конкурс профессионального мастерства «Лучшее занятие по конструированию в ДОО»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>2</w:t>
            </w:r>
            <w:r w:rsidRPr="006139BE"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  <w:r w:rsidRPr="006139BE">
              <w:rPr>
                <w:rFonts w:ascii="Times New Roman" w:hAnsi="Times New Roman" w:cs="Times New Roman"/>
                <w:lang w:val="ru-RU"/>
              </w:rPr>
              <w:t>Конкурс на лучшую экскурсию патриотической направленности «Растим патриота»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 xml:space="preserve">3.Легкоатлетическая эстафета, </w:t>
            </w:r>
            <w:r w:rsidRPr="006139BE">
              <w:rPr>
                <w:rFonts w:ascii="Times New Roman" w:hAnsi="Times New Roman" w:cs="Times New Roman"/>
                <w:lang w:val="ru-RU"/>
              </w:rPr>
              <w:lastRenderedPageBreak/>
              <w:t>посвященная Дню Победы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 xml:space="preserve">4. Фитнес </w:t>
            </w:r>
            <w:proofErr w:type="gramStart"/>
            <w:r w:rsidRPr="006139BE">
              <w:rPr>
                <w:rFonts w:ascii="Times New Roman" w:hAnsi="Times New Roman" w:cs="Times New Roman"/>
                <w:lang w:val="ru-RU"/>
              </w:rPr>
              <w:t>–ф</w:t>
            </w:r>
            <w:proofErr w:type="gramEnd"/>
            <w:r w:rsidRPr="006139BE">
              <w:rPr>
                <w:rFonts w:ascii="Times New Roman" w:hAnsi="Times New Roman" w:cs="Times New Roman"/>
                <w:lang w:val="ru-RU"/>
              </w:rPr>
              <w:t>естиваль «Красота в движении- здоровье с детства»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8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</w:tc>
      </w:tr>
      <w:tr w:rsidR="006139BE" w:rsidRPr="007E47FF" w:rsidTr="002928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lastRenderedPageBreak/>
              <w:t>Региональный</w:t>
            </w:r>
            <w:proofErr w:type="spellEnd"/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 xml:space="preserve">1.Фестиваль «Праздник </w:t>
            </w:r>
            <w:proofErr w:type="spellStart"/>
            <w:r w:rsidRPr="006139BE">
              <w:rPr>
                <w:rFonts w:ascii="Times New Roman" w:hAnsi="Times New Roman" w:cs="Times New Roman"/>
                <w:lang w:val="ru-RU"/>
              </w:rPr>
              <w:t>Эколят</w:t>
            </w:r>
            <w:proofErr w:type="spellEnd"/>
            <w:r w:rsidRPr="006139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6139BE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6139BE">
              <w:rPr>
                <w:rFonts w:ascii="Times New Roman" w:hAnsi="Times New Roman" w:cs="Times New Roman"/>
                <w:lang w:val="ru-RU"/>
              </w:rPr>
              <w:t>олодых защитников природы»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>2.Конкурс профессионального мастерства «Воспитатель года-24»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</w:t>
            </w:r>
          </w:p>
        </w:tc>
      </w:tr>
      <w:tr w:rsidR="006139BE" w:rsidRPr="007E47FF" w:rsidTr="002928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>Федеральный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 xml:space="preserve">1.Международная педагогическая олимпиада </w:t>
            </w:r>
            <w:r w:rsidRPr="007E47FF">
              <w:rPr>
                <w:rFonts w:ascii="Times New Roman" w:hAnsi="Times New Roman" w:cs="Times New Roman"/>
              </w:rPr>
              <w:t>PEDOLIMP</w:t>
            </w:r>
            <w:r w:rsidRPr="006139BE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E47FF">
              <w:rPr>
                <w:rFonts w:ascii="Times New Roman" w:hAnsi="Times New Roman" w:cs="Times New Roman"/>
              </w:rPr>
              <w:t>RU</w:t>
            </w:r>
          </w:p>
          <w:p w:rsidR="006139BE" w:rsidRPr="006139BE" w:rsidRDefault="006139BE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139BE">
              <w:rPr>
                <w:rFonts w:ascii="Times New Roman" w:hAnsi="Times New Roman" w:cs="Times New Roman"/>
                <w:lang w:val="ru-RU"/>
              </w:rPr>
              <w:t xml:space="preserve">2. Всероссийский фестиваль «Праздник </w:t>
            </w:r>
            <w:proofErr w:type="spellStart"/>
            <w:r w:rsidRPr="006139BE">
              <w:rPr>
                <w:rFonts w:ascii="Times New Roman" w:hAnsi="Times New Roman" w:cs="Times New Roman"/>
                <w:lang w:val="ru-RU"/>
              </w:rPr>
              <w:t>Эколят</w:t>
            </w:r>
            <w:proofErr w:type="spellEnd"/>
            <w:r w:rsidRPr="006139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6139BE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6139BE">
              <w:rPr>
                <w:rFonts w:ascii="Times New Roman" w:hAnsi="Times New Roman" w:cs="Times New Roman"/>
                <w:lang w:val="ru-RU"/>
              </w:rPr>
              <w:t>олодых защитников природы»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5</w:t>
            </w: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9BE" w:rsidRPr="007E47FF" w:rsidRDefault="006139BE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-</w:t>
            </w:r>
          </w:p>
        </w:tc>
      </w:tr>
    </w:tbl>
    <w:p w:rsidR="006139BE" w:rsidRPr="00833A04" w:rsidRDefault="00833A04" w:rsidP="00833A0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3A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</w:t>
      </w:r>
      <w:r w:rsidRPr="003D3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16 работников проведено успешно с 12 по 13 сентября 2024 года.</w:t>
      </w:r>
    </w:p>
    <w:p w:rsidR="000E294D" w:rsidRDefault="009C253C" w:rsidP="00833A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8101C" w:rsidRPr="00833A04" w:rsidRDefault="0038101C" w:rsidP="002B23D2">
      <w:pPr>
        <w:spacing w:before="0" w:beforeAutospacing="0" w:after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33A04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 xml:space="preserve">В Учреждении </w:t>
      </w:r>
      <w:r w:rsidRPr="00833A04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hyperlink r:id="rId14" w:anchor="/document/16/38785/" w:history="1">
        <w:r w:rsidRPr="00833A04">
          <w:rPr>
            <w:rStyle w:val="a9"/>
            <w:rFonts w:ascii="Times New Roman" w:hAnsi="Times New Roman" w:cs="Times New Roman"/>
            <w:b w:val="0"/>
            <w:sz w:val="24"/>
            <w:szCs w:val="24"/>
            <w:lang w:val="ru-RU"/>
          </w:rPr>
          <w:t>библиотека</w:t>
        </w:r>
      </w:hyperlink>
      <w:r w:rsidRPr="00833A04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3A04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является составной частью методической службы.</w:t>
      </w:r>
      <w:r w:rsidRPr="00833A04">
        <w:rPr>
          <w:rFonts w:ascii="Times New Roman" w:hAnsi="Times New Roman" w:cs="Times New Roman"/>
          <w:iCs/>
          <w:sz w:val="24"/>
          <w:szCs w:val="24"/>
          <w:shd w:val="clear" w:color="auto" w:fill="FFFFCC"/>
          <w:lang w:val="ru-RU"/>
        </w:rPr>
        <w:br/>
      </w:r>
      <w:r w:rsidRP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воспитательно</w:t>
      </w:r>
      <w:proofErr w:type="spellEnd"/>
      <w:r w:rsidRP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-образовательной работы в соответствии с обязательной частью ООП.</w:t>
      </w:r>
    </w:p>
    <w:p w:rsidR="0038101C" w:rsidRPr="00833A04" w:rsidRDefault="0038101C" w:rsidP="0038101C">
      <w:pPr>
        <w:spacing w:after="15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38101C" w:rsidRPr="00833A04" w:rsidRDefault="0038101C" w:rsidP="0038101C">
      <w:pPr>
        <w:spacing w:after="15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Информационное обеспечение Детского сада включает:</w:t>
      </w:r>
    </w:p>
    <w:p w:rsidR="0038101C" w:rsidRPr="004E459A" w:rsidRDefault="0038101C" w:rsidP="0038101C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информационно-те</w:t>
      </w:r>
      <w:r w:rsidR="004E459A" w:rsidRP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лекоммуникационное оборудовани</w:t>
      </w:r>
      <w:proofErr w:type="gramStart"/>
      <w:r w:rsidR="004E459A" w:rsidRP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 w:rsid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proofErr w:type="gramEnd"/>
      <w:r w:rsid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в 202</w:t>
      </w:r>
      <w:r w:rsidR="00833A0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пополнилось </w:t>
      </w:r>
      <w:r w:rsidR="00833A04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цветным принтером</w:t>
      </w:r>
      <w:r w:rsid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8101C" w:rsidRPr="0038101C" w:rsidRDefault="0038101C" w:rsidP="0038101C">
      <w:pPr>
        <w:numPr>
          <w:ilvl w:val="0"/>
          <w:numId w:val="31"/>
        </w:numPr>
        <w:spacing w:before="0" w:beforeAutospacing="0" w:after="0" w:afterAutospacing="0"/>
        <w:ind w:left="27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интернет-ресурсами</w:t>
      </w:r>
      <w:proofErr w:type="spellEnd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, фото-, видеоматериалами, графическими редакторами.</w:t>
      </w:r>
    </w:p>
    <w:p w:rsidR="0038101C" w:rsidRDefault="0038101C" w:rsidP="00833A04">
      <w:pPr>
        <w:spacing w:after="15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</w:pPr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Учреждении</w:t>
      </w:r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</w:t>
      </w:r>
      <w:r w:rsidR="004E459A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изации образовательных программ, в том числе с учетом использования ресурсов ФГИС «Моя школа».</w:t>
      </w:r>
    </w:p>
    <w:p w:rsidR="00833A04" w:rsidRPr="00833A04" w:rsidRDefault="00833A04" w:rsidP="00833A04">
      <w:pPr>
        <w:jc w:val="both"/>
        <w:rPr>
          <w:rStyle w:val="a6"/>
          <w:rFonts w:hAnsi="Times New Roman" w:cs="Times New Roman"/>
          <w:i w:val="0"/>
          <w:iCs w:val="0"/>
          <w:color w:val="000000"/>
          <w:sz w:val="24"/>
          <w:szCs w:val="24"/>
          <w:lang w:val="ru-RU"/>
        </w:rPr>
      </w:pPr>
      <w:proofErr w:type="gramStart"/>
      <w:r w:rsidRPr="00833A04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833A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F3A">
        <w:rPr>
          <w:rFonts w:hAnsi="Times New Roman" w:cs="Times New Roman"/>
          <w:color w:val="000000"/>
          <w:sz w:val="24"/>
          <w:szCs w:val="24"/>
          <w:lang w:val="ru-RU"/>
        </w:rPr>
        <w:t>По итогу мониторинга такие издания не выявлены.</w:t>
      </w:r>
    </w:p>
    <w:p w:rsidR="0038101C" w:rsidRPr="0038101C" w:rsidRDefault="0038101C" w:rsidP="0038101C">
      <w:pPr>
        <w:spacing w:after="150"/>
        <w:jc w:val="both"/>
        <w:rPr>
          <w:rStyle w:val="a9"/>
          <w:rFonts w:ascii="Times New Roman" w:hAnsi="Times New Roman" w:cs="Times New Roman"/>
          <w:b w:val="0"/>
          <w:bCs w:val="0"/>
          <w:iCs/>
          <w:sz w:val="24"/>
          <w:szCs w:val="24"/>
          <w:lang w:val="ru-RU"/>
        </w:rPr>
      </w:pPr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Педагогами Учреждения </w:t>
      </w:r>
      <w:proofErr w:type="gramStart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создана</w:t>
      </w:r>
      <w:proofErr w:type="gramEnd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>медиатека</w:t>
      </w:r>
      <w:proofErr w:type="spellEnd"/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 по всем образовательным областям, которой воспитатели активно пользуются.</w:t>
      </w:r>
    </w:p>
    <w:p w:rsidR="000E294D" w:rsidRDefault="009C253C" w:rsidP="003810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8101C" w:rsidRPr="0038101C" w:rsidRDefault="0038101C" w:rsidP="0038101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38101C">
        <w:rPr>
          <w:rStyle w:val="fill"/>
          <w:rFonts w:ascii="Times New Roman" w:hAnsi="Times New Roman" w:cs="Times New Roman"/>
          <w:color w:val="auto"/>
        </w:rPr>
        <w:t>В Учреждении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групповые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помещения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8;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кабинет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заведующего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методический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кабинет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музыкально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физкультурный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зал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пищеблок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прачечная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38101C" w:rsidRDefault="0038101C" w:rsidP="0038101C">
      <w:pPr>
        <w:numPr>
          <w:ilvl w:val="0"/>
          <w:numId w:val="32"/>
        </w:numPr>
        <w:spacing w:before="0" w:beforeAutospacing="0" w:after="0" w:afterAutospacing="0"/>
        <w:ind w:left="27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медицинский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>кабинет</w:t>
      </w:r>
      <w:proofErr w:type="spellEnd"/>
      <w:r w:rsidRPr="0038101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1;</w:t>
      </w:r>
    </w:p>
    <w:p w:rsidR="0038101C" w:rsidRPr="004E459A" w:rsidRDefault="0038101C" w:rsidP="002B23D2">
      <w:pPr>
        <w:spacing w:before="0" w:beforeAutospacing="0" w:after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38101C">
        <w:rPr>
          <w:rStyle w:val="a6"/>
          <w:rFonts w:ascii="Times New Roman" w:hAnsi="Times New Roman" w:cs="Times New Roman"/>
          <w:i w:val="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8101C" w:rsidRPr="004E459A" w:rsidRDefault="0038101C" w:rsidP="002B23D2">
      <w:pPr>
        <w:spacing w:before="0" w:beforeAutospacing="0" w:after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 20</w:t>
      </w:r>
      <w:r w:rsidR="004B233F"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</w:t>
      </w:r>
      <w:r w:rsid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</w:t>
      </w:r>
      <w:r w:rsidR="004B233F"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году в Учреждении проведен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текущий ремонт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="004B233F"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помещений</w:t>
      </w: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. Построили новые малые архитектурные формы и игровое оборудование на участке. </w:t>
      </w:r>
      <w:r w:rsidR="00833A04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На площадке подготовительной группы установлена современная игровая площадка.</w:t>
      </w:r>
    </w:p>
    <w:p w:rsidR="000E294D" w:rsidRDefault="0038101C" w:rsidP="002B23D2">
      <w:pPr>
        <w:spacing w:before="0" w:beforeAutospacing="0" w:after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4E459A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Материально-техническое состояние Учреждения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D46A7" w:rsidRPr="002B23D2" w:rsidRDefault="004D46A7" w:rsidP="002B23D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B23D2">
        <w:rPr>
          <w:rFonts w:hAnsi="Times New Roman" w:cs="Times New Roman"/>
          <w:sz w:val="24"/>
          <w:szCs w:val="24"/>
          <w:lang w:val="ru-RU"/>
        </w:rPr>
        <w:t xml:space="preserve">На основании </w:t>
      </w:r>
      <w:proofErr w:type="gramStart"/>
      <w:r w:rsidRPr="002B23D2">
        <w:rPr>
          <w:rFonts w:hAnsi="Times New Roman" w:cs="Times New Roman"/>
          <w:sz w:val="24"/>
          <w:szCs w:val="24"/>
          <w:lang w:val="ru-RU"/>
        </w:rPr>
        <w:t>плана-графика проведения мониторинга инфраструктуры Детского сада</w:t>
      </w:r>
      <w:proofErr w:type="gramEnd"/>
      <w:r w:rsidR="002B23D2" w:rsidRPr="002B23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833A04">
        <w:rPr>
          <w:rFonts w:hAnsi="Times New Roman" w:cs="Times New Roman"/>
          <w:sz w:val="24"/>
          <w:szCs w:val="24"/>
          <w:lang w:val="ru-RU"/>
        </w:rPr>
        <w:t xml:space="preserve">был проведен плановый мониторинг. </w:t>
      </w:r>
      <w:r w:rsidRPr="002B23D2">
        <w:rPr>
          <w:rFonts w:hAnsi="Times New Roman" w:cs="Times New Roman"/>
          <w:sz w:val="24"/>
          <w:szCs w:val="24"/>
          <w:lang w:val="ru-RU"/>
        </w:rPr>
        <w:t>По итогам выявлено: РППС учитывает особенности реализуемой О</w:t>
      </w:r>
      <w:r w:rsidR="00833A04">
        <w:rPr>
          <w:rFonts w:hAnsi="Times New Roman" w:cs="Times New Roman"/>
          <w:sz w:val="24"/>
          <w:szCs w:val="24"/>
          <w:lang w:val="ru-RU"/>
        </w:rPr>
        <w:t>О</w:t>
      </w:r>
      <w:r w:rsidRPr="002B23D2">
        <w:rPr>
          <w:rFonts w:hAnsi="Times New Roman" w:cs="Times New Roman"/>
          <w:sz w:val="24"/>
          <w:szCs w:val="24"/>
          <w:lang w:val="ru-RU"/>
        </w:rPr>
        <w:t xml:space="preserve">П </w:t>
      </w:r>
      <w:proofErr w:type="gramStart"/>
      <w:r w:rsidRPr="002B23D2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2B23D2">
        <w:rPr>
          <w:rFonts w:hAnsi="Times New Roman" w:cs="Times New Roman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  <w:r w:rsidR="002B23D2" w:rsidRPr="002B23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B23D2">
        <w:rPr>
          <w:rFonts w:hAnsi="Times New Roman" w:cs="Times New Roman"/>
          <w:sz w:val="24"/>
          <w:szCs w:val="24"/>
          <w:lang w:val="ru-RU"/>
        </w:rPr>
        <w:t>РППС Детского сада требованиям законодательства и потребностям воспитанников.</w:t>
      </w:r>
    </w:p>
    <w:p w:rsidR="000E294D" w:rsidRDefault="009C25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8101C" w:rsidRPr="0038101C" w:rsidRDefault="0038101C" w:rsidP="0038101C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 Учреждении утверждено </w:t>
      </w:r>
      <w:hyperlink r:id="rId15" w:anchor="/document/118/49757/" w:history="1">
        <w:r w:rsidRPr="0038101C">
          <w:rPr>
            <w:rFonts w:ascii="Times New Roman" w:eastAsia="Calibri" w:hAnsi="Times New Roman" w:cs="Times New Roman"/>
            <w:bCs/>
            <w:sz w:val="24"/>
            <w:szCs w:val="24"/>
            <w:lang w:val="ru-RU"/>
          </w:rPr>
          <w:t>положение о внутренней системе оценки качества образования</w:t>
        </w:r>
      </w:hyperlink>
      <w:proofErr w:type="gramStart"/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 .</w:t>
      </w:r>
      <w:proofErr w:type="gramEnd"/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Мониторинг качества образовательной деятельности в 202</w:t>
      </w:r>
      <w:r w:rsidR="00833A0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="004B233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году показал хорошую работу педагогического</w:t>
      </w:r>
      <w:r w:rsidR="00833A0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коллектива по всем показателям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38101C" w:rsidRDefault="0038101C" w:rsidP="0038101C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 w:rsidR="004C575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ет</w:t>
      </w:r>
      <w:r w:rsidR="004C575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</w:t>
      </w:r>
      <w:r w:rsidR="002B23D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готовности к школьному обучению. 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833A04" w:rsidRPr="000241E4" w:rsidRDefault="00833A04" w:rsidP="000241E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4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об участии </w:t>
      </w:r>
      <w:r w:rsidRPr="000241E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воспитанников</w:t>
      </w:r>
      <w:r w:rsidRPr="00024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МДОУ в конкурсах</w:t>
      </w:r>
    </w:p>
    <w:p w:rsidR="00833A04" w:rsidRPr="000241E4" w:rsidRDefault="00833A04" w:rsidP="000241E4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4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gramStart"/>
      <w:r w:rsidRPr="000241E4">
        <w:rPr>
          <w:rFonts w:ascii="Times New Roman" w:hAnsi="Times New Roman" w:cs="Times New Roman"/>
          <w:b/>
          <w:sz w:val="24"/>
          <w:szCs w:val="24"/>
          <w:lang w:val="ru-RU"/>
        </w:rPr>
        <w:t>сводная</w:t>
      </w:r>
      <w:proofErr w:type="gramEnd"/>
      <w:r w:rsidRPr="00024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МДОУ за 2023-24 уч.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59"/>
        <w:gridCol w:w="1985"/>
        <w:gridCol w:w="1553"/>
      </w:tblGrid>
      <w:tr w:rsidR="00833A04" w:rsidRPr="007E47FF" w:rsidTr="002928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Уровни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>:</w:t>
            </w:r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конкурсов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833A04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33A04">
              <w:rPr>
                <w:rFonts w:ascii="Times New Roman" w:hAnsi="Times New Roman" w:cs="Times New Roman"/>
                <w:b/>
                <w:lang w:val="ru-RU"/>
              </w:rPr>
              <w:t>Количество участников конкурсов,</w:t>
            </w:r>
          </w:p>
          <w:p w:rsidR="00833A04" w:rsidRPr="00833A04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33A04">
              <w:rPr>
                <w:rFonts w:ascii="Times New Roman" w:hAnsi="Times New Roman" w:cs="Times New Roman"/>
                <w:b/>
                <w:lang w:val="ru-RU"/>
              </w:rPr>
              <w:t>(без победителей)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7FF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E47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  <w:b/>
              </w:rPr>
              <w:t>победителей</w:t>
            </w:r>
            <w:proofErr w:type="spellEnd"/>
          </w:p>
        </w:tc>
      </w:tr>
      <w:tr w:rsidR="00833A04" w:rsidRPr="007E47FF" w:rsidTr="002928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833A04">
              <w:rPr>
                <w:rFonts w:ascii="Times New Roman" w:hAnsi="Times New Roman" w:cs="Times New Roman"/>
                <w:b/>
                <w:lang w:val="ru-RU"/>
              </w:rPr>
              <w:t>В МДОУ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1.Конкурс чтецов «Минутка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33A04" w:rsidRPr="007E47FF" w:rsidTr="0029280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1.Конкурс рисунков «Краски осени»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2.Конкурс рисунков «Новогодняя елочка»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3. Конкурс рисунков «Пасха в нашем доме»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4. Конкурс рисунков «Синичкин день»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5. Конкурс поделок «Пожарная безопасность»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6.Лыжный фестиваль «Снежок»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7. Научно-практическая конференция «Маленькие исследователи»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8. Научно-практическая конференция «Открытие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9. Конкурс рисунков «Мамы, они такие»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10.Фестиваль детского творчества «Маленькие и большие патриоты России»</w:t>
            </w:r>
          </w:p>
          <w:p w:rsidR="00833A04" w:rsidRPr="000241E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241E4">
              <w:rPr>
                <w:rFonts w:ascii="Times New Roman" w:hAnsi="Times New Roman" w:cs="Times New Roman"/>
                <w:lang w:val="ru-RU"/>
              </w:rPr>
              <w:t>11.Легкоатлетическая «Эстафета памяти»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12.Фитнес –</w:t>
            </w:r>
            <w:r w:rsidR="000241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3A04">
              <w:rPr>
                <w:rFonts w:ascii="Times New Roman" w:hAnsi="Times New Roman" w:cs="Times New Roman"/>
                <w:lang w:val="ru-RU"/>
              </w:rPr>
              <w:t xml:space="preserve">фестиваль «Красота в </w:t>
            </w:r>
            <w:r w:rsidRPr="00833A04">
              <w:rPr>
                <w:rFonts w:ascii="Times New Roman" w:hAnsi="Times New Roman" w:cs="Times New Roman"/>
                <w:lang w:val="ru-RU"/>
              </w:rPr>
              <w:lastRenderedPageBreak/>
              <w:t>движени</w:t>
            </w:r>
            <w:proofErr w:type="gramStart"/>
            <w:r w:rsidRPr="00833A04"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 w:rsidRPr="00833A04">
              <w:rPr>
                <w:rFonts w:ascii="Times New Roman" w:hAnsi="Times New Roman" w:cs="Times New Roman"/>
                <w:lang w:val="ru-RU"/>
              </w:rPr>
              <w:t xml:space="preserve"> здоровье с детства»</w:t>
            </w:r>
          </w:p>
          <w:p w:rsidR="00833A04" w:rsidRPr="007E47FF" w:rsidRDefault="00833A04" w:rsidP="0029280A">
            <w:pPr>
              <w:spacing w:after="0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 xml:space="preserve">13.Кросс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нации</w:t>
            </w:r>
            <w:proofErr w:type="spellEnd"/>
            <w:r w:rsidRPr="007E47FF">
              <w:rPr>
                <w:rFonts w:ascii="Times New Roman" w:hAnsi="Times New Roman" w:cs="Times New Roman"/>
              </w:rPr>
              <w:t>.</w:t>
            </w:r>
          </w:p>
          <w:p w:rsidR="00833A04" w:rsidRPr="007E47FF" w:rsidRDefault="00833A04" w:rsidP="002928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6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19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4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3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3</w:t>
            </w:r>
          </w:p>
          <w:p w:rsidR="00833A04" w:rsidRPr="007E47FF" w:rsidRDefault="00833A04" w:rsidP="000241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1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2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2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2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2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2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A04" w:rsidRPr="007E47FF" w:rsidTr="00833A04">
        <w:trPr>
          <w:trHeight w:val="17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lastRenderedPageBreak/>
              <w:t>Региональный</w:t>
            </w:r>
          </w:p>
          <w:p w:rsidR="00833A04" w:rsidRPr="00833A04" w:rsidRDefault="00833A04" w:rsidP="002928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3A04">
              <w:rPr>
                <w:rFonts w:ascii="Times New Roman" w:hAnsi="Times New Roman" w:cs="Times New Roman"/>
                <w:lang w:val="ru-RU"/>
              </w:rPr>
              <w:t>1.Конкурс детского рисунка «</w:t>
            </w:r>
            <w:proofErr w:type="spellStart"/>
            <w:r w:rsidRPr="00833A04">
              <w:rPr>
                <w:rFonts w:ascii="Times New Roman" w:hAnsi="Times New Roman" w:cs="Times New Roman"/>
                <w:lang w:val="ru-RU"/>
              </w:rPr>
              <w:t>Экол</w:t>
            </w:r>
            <w:r>
              <w:rPr>
                <w:rFonts w:ascii="Times New Roman" w:hAnsi="Times New Roman" w:cs="Times New Roman"/>
                <w:lang w:val="ru-RU"/>
              </w:rPr>
              <w:t>ята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-друзья и защитники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E4" w:rsidRDefault="000241E4" w:rsidP="00833A0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3A04" w:rsidRPr="00833A04" w:rsidRDefault="00833A04" w:rsidP="00833A0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E47FF">
              <w:rPr>
                <w:rFonts w:ascii="Times New Roman" w:hAnsi="Times New Roman" w:cs="Times New Roman"/>
                <w:b/>
              </w:rPr>
              <w:t>5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833A04" w:rsidRDefault="00833A04" w:rsidP="00833A0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A04" w:rsidRPr="007E47FF" w:rsidTr="00833A04">
        <w:trPr>
          <w:trHeight w:val="3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Федеральный</w:t>
            </w:r>
            <w:proofErr w:type="spellEnd"/>
          </w:p>
          <w:p w:rsidR="00833A04" w:rsidRPr="007E47FF" w:rsidRDefault="00833A04" w:rsidP="002928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04" w:rsidRPr="007E47FF" w:rsidRDefault="00833A04" w:rsidP="002928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872D0" w:rsidRPr="00833A04" w:rsidRDefault="00A872D0" w:rsidP="00833A04">
      <w:pPr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4DD6" w:rsidRDefault="0038101C" w:rsidP="00A94DD6">
      <w:pPr>
        <w:spacing w:before="0" w:beforeAutospacing="0" w:after="15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360E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Проведено анкетирование </w:t>
      </w:r>
      <w:r w:rsidR="008D3EB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82</w:t>
      </w:r>
      <w:r w:rsidRPr="005360E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родителей, получены следующие результаты:</w:t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10"/>
        <w:gridCol w:w="1914"/>
        <w:gridCol w:w="1914"/>
        <w:gridCol w:w="1921"/>
      </w:tblGrid>
      <w:tr w:rsidR="008D3EB2" w:rsidRPr="007E47FF" w:rsidTr="008D3EB2">
        <w:tc>
          <w:tcPr>
            <w:tcW w:w="2063" w:type="dxa"/>
            <w:shd w:val="clear" w:color="auto" w:fill="auto"/>
          </w:tcPr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опрошенных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родителей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E47FF">
              <w:rPr>
                <w:rFonts w:ascii="Times New Roman" w:hAnsi="Times New Roman" w:cs="Times New Roman"/>
              </w:rPr>
              <w:t>Чел</w:t>
            </w:r>
            <w:proofErr w:type="spellEnd"/>
            <w:r w:rsidRPr="007E47F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14" w:type="dxa"/>
            <w:shd w:val="clear" w:color="auto" w:fill="auto"/>
          </w:tcPr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давших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E47FF">
              <w:rPr>
                <w:rFonts w:ascii="Times New Roman" w:hAnsi="Times New Roman" w:cs="Times New Roman"/>
              </w:rPr>
              <w:t>Да</w:t>
            </w:r>
            <w:proofErr w:type="spellEnd"/>
            <w:r w:rsidRPr="007E47FF">
              <w:rPr>
                <w:rFonts w:ascii="Times New Roman" w:hAnsi="Times New Roman" w:cs="Times New Roman"/>
              </w:rPr>
              <w:t>»</w:t>
            </w:r>
          </w:p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давших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E47FF">
              <w:rPr>
                <w:rFonts w:ascii="Times New Roman" w:hAnsi="Times New Roman" w:cs="Times New Roman"/>
              </w:rPr>
              <w:t>Нет</w:t>
            </w:r>
            <w:proofErr w:type="spellEnd"/>
            <w:r w:rsidRPr="007E47FF">
              <w:rPr>
                <w:rFonts w:ascii="Times New Roman" w:hAnsi="Times New Roman" w:cs="Times New Roman"/>
              </w:rPr>
              <w:t>»</w:t>
            </w:r>
          </w:p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21" w:type="dxa"/>
            <w:shd w:val="clear" w:color="auto" w:fill="auto"/>
          </w:tcPr>
          <w:p w:rsidR="008D3EB2" w:rsidRPr="008D3EB2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3EB2"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  <w:proofErr w:type="gramStart"/>
            <w:r w:rsidRPr="008D3EB2">
              <w:rPr>
                <w:rFonts w:ascii="Times New Roman" w:hAnsi="Times New Roman" w:cs="Times New Roman"/>
                <w:lang w:val="ru-RU"/>
              </w:rPr>
              <w:t>давших</w:t>
            </w:r>
            <w:proofErr w:type="gramEnd"/>
            <w:r w:rsidRPr="008D3EB2">
              <w:rPr>
                <w:rFonts w:ascii="Times New Roman" w:hAnsi="Times New Roman" w:cs="Times New Roman"/>
                <w:lang w:val="ru-RU"/>
              </w:rPr>
              <w:t xml:space="preserve"> ответ «Не знаю»</w:t>
            </w:r>
          </w:p>
          <w:p w:rsidR="008D3EB2" w:rsidRPr="007E47FF" w:rsidRDefault="008D3EB2" w:rsidP="00292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(%)</w:t>
            </w:r>
          </w:p>
        </w:tc>
      </w:tr>
      <w:tr w:rsidR="008D3EB2" w:rsidRPr="007E47FF" w:rsidTr="008D3EB2">
        <w:tc>
          <w:tcPr>
            <w:tcW w:w="2063" w:type="dxa"/>
            <w:shd w:val="clear" w:color="auto" w:fill="auto"/>
          </w:tcPr>
          <w:p w:rsidR="008D3EB2" w:rsidRPr="007E47FF" w:rsidRDefault="008D3EB2" w:rsidP="0029280A">
            <w:pPr>
              <w:rPr>
                <w:rFonts w:ascii="Times New Roman" w:hAnsi="Times New Roman" w:cs="Times New Roman"/>
              </w:rPr>
            </w:pPr>
            <w:proofErr w:type="spellStart"/>
            <w:r w:rsidRPr="007E47FF">
              <w:rPr>
                <w:rFonts w:ascii="Times New Roman" w:hAnsi="Times New Roman" w:cs="Times New Roman"/>
              </w:rPr>
              <w:t>Удовлетворенность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7FF">
              <w:rPr>
                <w:rFonts w:ascii="Times New Roman" w:hAnsi="Times New Roman" w:cs="Times New Roman"/>
              </w:rPr>
              <w:t>работой</w:t>
            </w:r>
            <w:proofErr w:type="spellEnd"/>
            <w:r w:rsidRPr="007E47FF">
              <w:rPr>
                <w:rFonts w:ascii="Times New Roman" w:hAnsi="Times New Roman" w:cs="Times New Roman"/>
              </w:rPr>
              <w:t xml:space="preserve"> МДОУ</w:t>
            </w:r>
          </w:p>
        </w:tc>
        <w:tc>
          <w:tcPr>
            <w:tcW w:w="1910" w:type="dxa"/>
            <w:shd w:val="clear" w:color="auto" w:fill="auto"/>
          </w:tcPr>
          <w:p w:rsidR="008D3EB2" w:rsidRPr="007E47FF" w:rsidRDefault="008D3EB2" w:rsidP="0029280A">
            <w:pPr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14" w:type="dxa"/>
            <w:shd w:val="clear" w:color="auto" w:fill="auto"/>
          </w:tcPr>
          <w:p w:rsidR="008D3EB2" w:rsidRPr="007E47FF" w:rsidRDefault="008D3EB2" w:rsidP="0029280A">
            <w:pPr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914" w:type="dxa"/>
            <w:shd w:val="clear" w:color="auto" w:fill="auto"/>
          </w:tcPr>
          <w:p w:rsidR="008D3EB2" w:rsidRPr="007E47FF" w:rsidRDefault="008D3EB2" w:rsidP="0029280A">
            <w:pPr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1" w:type="dxa"/>
            <w:shd w:val="clear" w:color="auto" w:fill="auto"/>
          </w:tcPr>
          <w:p w:rsidR="008D3EB2" w:rsidRPr="007E47FF" w:rsidRDefault="008D3EB2" w:rsidP="0029280A">
            <w:pPr>
              <w:jc w:val="center"/>
              <w:rPr>
                <w:rFonts w:ascii="Times New Roman" w:hAnsi="Times New Roman" w:cs="Times New Roman"/>
              </w:rPr>
            </w:pPr>
            <w:r w:rsidRPr="007E47FF">
              <w:rPr>
                <w:rFonts w:ascii="Times New Roman" w:hAnsi="Times New Roman" w:cs="Times New Roman"/>
              </w:rPr>
              <w:t>0%</w:t>
            </w:r>
          </w:p>
        </w:tc>
      </w:tr>
    </w:tbl>
    <w:p w:rsidR="00A94DD6" w:rsidRPr="0057308A" w:rsidRDefault="00A94DD6" w:rsidP="0038101C">
      <w:pPr>
        <w:spacing w:before="0" w:beforeAutospacing="0" w:after="150" w:afterAutospacing="0" w:line="259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</w:pPr>
    </w:p>
    <w:p w:rsidR="0038101C" w:rsidRPr="00A94DD6" w:rsidRDefault="0038101C" w:rsidP="0038101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A94DD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</w:t>
      </w:r>
      <w:r w:rsidR="008D3EB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реализации образовательных программ и </w:t>
      </w:r>
      <w:r w:rsidRPr="00A94DD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предоставляемых услуг</w:t>
      </w:r>
      <w:r w:rsidR="008D3EB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по присмотру и уходу за воспитанниками</w:t>
      </w:r>
      <w:proofErr w:type="gramStart"/>
      <w:r w:rsidR="008D3EB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  <w:r w:rsidRPr="00A94DD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  <w:proofErr w:type="gramEnd"/>
    </w:p>
    <w:p w:rsidR="009D69FF" w:rsidRDefault="009D69FF" w:rsidP="0038101C">
      <w:pPr>
        <w:spacing w:before="0" w:beforeAutospacing="0" w:after="15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8101C" w:rsidRPr="0038101C" w:rsidRDefault="0038101C" w:rsidP="0038101C">
      <w:pPr>
        <w:spacing w:before="0" w:beforeAutospacing="0" w:after="15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Результаты анализа показателей деятельности организации</w:t>
      </w:r>
    </w:p>
    <w:p w:rsidR="0038101C" w:rsidRPr="0038101C" w:rsidRDefault="0038101C" w:rsidP="0038101C">
      <w:pPr>
        <w:spacing w:before="0" w:beforeAutospacing="0" w:after="150" w:afterAutospacing="0" w:line="259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Данные приведены по состоянию на </w:t>
      </w:r>
      <w:r w:rsidR="008D3EB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29</w:t>
      </w:r>
      <w:r w:rsidRPr="0038101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.12.202</w:t>
      </w:r>
      <w:r w:rsidR="008D3EB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</w:t>
      </w:r>
      <w:r w:rsidRPr="0038101C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1488"/>
        <w:gridCol w:w="3018"/>
      </w:tblGrid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Единица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38101C" w:rsidRPr="0038101C" w:rsidTr="0038101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Образовательная деятельность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5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Общее количество воспитанников, которые обучаются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программе дошкольного образования</w:t>
            </w:r>
          </w:p>
          <w:p w:rsidR="0038101C" w:rsidRPr="0038101C" w:rsidRDefault="0038101C" w:rsidP="0038101C">
            <w:pPr>
              <w:spacing w:before="0" w:beforeAutospacing="0" w:after="15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том числе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5360EC" w:rsidP="008D3EB2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13</w:t>
            </w:r>
            <w:r w:rsidR="008D3E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0241E4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133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A872D0" w:rsidRDefault="000241E4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форме семейного образования с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психолого-педагогическим</w:t>
            </w:r>
            <w:proofErr w:type="gramEnd"/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F40F98" w:rsidRDefault="00571CCD" w:rsidP="00C92A59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23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F40F98" w:rsidRDefault="00571CCD" w:rsidP="001010F8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110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0" w:beforeAutospacing="0" w:after="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</w:p>
          <w:p w:rsidR="0038101C" w:rsidRPr="0038101C" w:rsidRDefault="0038101C" w:rsidP="001010F8">
            <w:pPr>
              <w:spacing w:before="0" w:beforeAutospacing="0" w:after="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1010F8">
            <w:pPr>
              <w:spacing w:before="0" w:beforeAutospacing="0" w:after="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200" w:beforeAutospacing="0" w:after="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0" w:beforeAutospacing="0" w:after="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1010F8">
            <w:pPr>
              <w:spacing w:before="0" w:beforeAutospacing="0" w:after="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C92A59" w:rsidRDefault="005360EC" w:rsidP="00571CCD">
            <w:pPr>
              <w:spacing w:before="200" w:beforeAutospacing="0" w:after="0" w:afterAutospacing="0" w:line="259" w:lineRule="auto"/>
              <w:ind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13</w:t>
            </w:r>
            <w:r w:rsidR="00571C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  <w:r w:rsidR="00C92A59" w:rsidRPr="00C92A5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38101C" w:rsidRPr="00C92A5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(100%)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1010F8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Численность (удельный вес) воспитанников с ОВЗ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общей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F40F98" w:rsidRDefault="00023AB5" w:rsidP="00F40F98">
            <w:pPr>
              <w:tabs>
                <w:tab w:val="left" w:pos="1140"/>
                <w:tab w:val="center" w:pos="1344"/>
              </w:tabs>
              <w:spacing w:before="200" w:beforeAutospacing="0" w:after="160" w:afterAutospacing="0" w:line="259" w:lineRule="auto"/>
              <w:ind w:left="864" w:right="86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ab/>
            </w:r>
            <w:r w:rsidRP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ab/>
            </w:r>
            <w:r w:rsid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F40F98" w:rsidRP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38101C" w:rsidRP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 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обучению по образовательной программе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дошкольного</w:t>
            </w:r>
            <w:proofErr w:type="gramEnd"/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451B1B" w:rsidRDefault="00571CCD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20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 том числе количество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9D69F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9D69FF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9D69FF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11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средним профессиональным образованием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педагогической</w:t>
            </w:r>
            <w:proofErr w:type="gramEnd"/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451B1B" w:rsidP="00F40F98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451B1B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451B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(100%)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571CCD" w:rsidP="00F238F6">
            <w:pPr>
              <w:spacing w:before="200" w:beforeAutospacing="0" w:after="160" w:afterAutospacing="0" w:line="259" w:lineRule="auto"/>
              <w:ind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  <w:r w:rsidR="00F4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(2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571CCD" w:rsidP="00571CCD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="00FC3A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33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работников, </w:t>
            </w: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 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FC3A81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451B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(6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FC3A81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 (33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 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FC3A81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7 (46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451B1B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15 (100 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451B1B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451B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r w:rsidR="00451B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человек/чело</w:t>
            </w:r>
          </w:p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867FAB" w:rsidP="00571CCD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15</w:t>
            </w:r>
            <w:r w:rsidR="0038101C"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/</w:t>
            </w:r>
            <w:r w:rsidR="00E032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13</w:t>
            </w:r>
            <w:r w:rsidR="00571C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 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451B1B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38101C" w:rsidRPr="0038101C" w:rsidTr="0038101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451B1B" w:rsidP="0038101C">
            <w:pPr>
              <w:spacing w:before="200" w:beforeAutospacing="0" w:after="160" w:afterAutospacing="0" w:line="259" w:lineRule="auto"/>
              <w:ind w:left="864" w:right="864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3,15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5B1CA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73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38101C" w:rsidRPr="0038101C" w:rsidTr="0038101C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5B1CA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38101C" w:rsidRPr="0038101C" w:rsidTr="0038101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3810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01C" w:rsidRPr="0038101C" w:rsidRDefault="0038101C" w:rsidP="0038101C">
            <w:pPr>
              <w:spacing w:before="0" w:beforeAutospacing="0" w:after="160" w:afterAutospacing="0" w:line="255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8101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</w:tbl>
    <w:p w:rsidR="0038101C" w:rsidRPr="0038101C" w:rsidRDefault="0038101C" w:rsidP="0038101C">
      <w:pPr>
        <w:spacing w:before="0" w:beforeAutospacing="0" w:after="15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Анализ 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показателей указывает на то, что Учреждение имеет достаточную инфраструктуру, которая соответствует требованиям </w:t>
      </w:r>
      <w:hyperlink r:id="rId16" w:anchor="/document/97/485031/" w:history="1">
        <w:r w:rsidRPr="0038101C">
          <w:rPr>
            <w:rFonts w:ascii="Times New Roman" w:eastAsia="Calibri" w:hAnsi="Times New Roman" w:cs="Times New Roman"/>
            <w:bCs/>
            <w:sz w:val="24"/>
            <w:szCs w:val="24"/>
            <w:lang w:val="ru-RU"/>
          </w:rPr>
          <w:t>СП 2.4.3648-20</w:t>
        </w:r>
      </w:hyperlink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</w:r>
      <w:proofErr w:type="gramStart"/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</w:t>
      </w:r>
      <w:proofErr w:type="gramEnd"/>
      <w:r w:rsidR="00571C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ФОП ДО</w:t>
      </w: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38101C" w:rsidRPr="0038101C" w:rsidRDefault="0038101C" w:rsidP="0038101C">
      <w:pPr>
        <w:spacing w:before="0" w:beforeAutospacing="0" w:after="15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810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Учреждение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8101C" w:rsidRPr="0038101C" w:rsidRDefault="0038101C" w:rsidP="0038101C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8101C" w:rsidRPr="0038101C" w:rsidRDefault="0038101C" w:rsidP="0038101C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p w:rsidR="0038101C" w:rsidRPr="0038101C" w:rsidRDefault="0038101C" w:rsidP="0038101C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38101C" w:rsidRPr="0038101C" w:rsidSect="00217BC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00" w:rsidRDefault="000B4900" w:rsidP="00276912">
      <w:pPr>
        <w:spacing w:before="0" w:after="0"/>
      </w:pPr>
      <w:r>
        <w:separator/>
      </w:r>
    </w:p>
  </w:endnote>
  <w:endnote w:type="continuationSeparator" w:id="0">
    <w:p w:rsidR="000B4900" w:rsidRDefault="000B4900" w:rsidP="002769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00" w:rsidRDefault="000B4900" w:rsidP="00276912">
      <w:pPr>
        <w:spacing w:before="0" w:after="0"/>
      </w:pPr>
      <w:r>
        <w:separator/>
      </w:r>
    </w:p>
  </w:footnote>
  <w:footnote w:type="continuationSeparator" w:id="0">
    <w:p w:rsidR="000B4900" w:rsidRDefault="000B4900" w:rsidP="002769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332"/>
    <w:multiLevelType w:val="multilevel"/>
    <w:tmpl w:val="784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1EA"/>
    <w:multiLevelType w:val="hybridMultilevel"/>
    <w:tmpl w:val="5C522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92B65E5"/>
    <w:multiLevelType w:val="multilevel"/>
    <w:tmpl w:val="906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94AEB"/>
    <w:multiLevelType w:val="multilevel"/>
    <w:tmpl w:val="A1A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732CD"/>
    <w:multiLevelType w:val="multilevel"/>
    <w:tmpl w:val="178E0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12B6B"/>
    <w:multiLevelType w:val="hybridMultilevel"/>
    <w:tmpl w:val="08969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55398"/>
    <w:multiLevelType w:val="multilevel"/>
    <w:tmpl w:val="7518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316E"/>
    <w:multiLevelType w:val="multilevel"/>
    <w:tmpl w:val="0FA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D7B07"/>
    <w:multiLevelType w:val="multilevel"/>
    <w:tmpl w:val="F99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96702"/>
    <w:multiLevelType w:val="multilevel"/>
    <w:tmpl w:val="F0E06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7A92ECD"/>
    <w:multiLevelType w:val="hybridMultilevel"/>
    <w:tmpl w:val="2E4EE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C2718F"/>
    <w:multiLevelType w:val="multilevel"/>
    <w:tmpl w:val="8CA4D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B662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81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26817"/>
    <w:multiLevelType w:val="multilevel"/>
    <w:tmpl w:val="19E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92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33531"/>
    <w:multiLevelType w:val="multilevel"/>
    <w:tmpl w:val="BAB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11D67"/>
    <w:multiLevelType w:val="multilevel"/>
    <w:tmpl w:val="5FCCA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B2F0C9A"/>
    <w:multiLevelType w:val="multilevel"/>
    <w:tmpl w:val="66AAF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B7C2771"/>
    <w:multiLevelType w:val="multilevel"/>
    <w:tmpl w:val="9694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34"/>
  </w:num>
  <w:num w:numId="10">
    <w:abstractNumId w:val="11"/>
  </w:num>
  <w:num w:numId="11">
    <w:abstractNumId w:val="30"/>
  </w:num>
  <w:num w:numId="12">
    <w:abstractNumId w:val="13"/>
  </w:num>
  <w:num w:numId="13">
    <w:abstractNumId w:val="21"/>
  </w:num>
  <w:num w:numId="14">
    <w:abstractNumId w:val="29"/>
  </w:num>
  <w:num w:numId="15">
    <w:abstractNumId w:val="9"/>
  </w:num>
  <w:num w:numId="16">
    <w:abstractNumId w:val="28"/>
  </w:num>
  <w:num w:numId="17">
    <w:abstractNumId w:val="3"/>
  </w:num>
  <w:num w:numId="18">
    <w:abstractNumId w:val="5"/>
  </w:num>
  <w:num w:numId="19">
    <w:abstractNumId w:val="17"/>
  </w:num>
  <w:num w:numId="20">
    <w:abstractNumId w:val="32"/>
  </w:num>
  <w:num w:numId="21">
    <w:abstractNumId w:val="1"/>
  </w:num>
  <w:num w:numId="22">
    <w:abstractNumId w:val="6"/>
  </w:num>
  <w:num w:numId="23">
    <w:abstractNumId w:val="31"/>
  </w:num>
  <w:num w:numId="24">
    <w:abstractNumId w:val="18"/>
  </w:num>
  <w:num w:numId="25">
    <w:abstractNumId w:val="15"/>
  </w:num>
  <w:num w:numId="26">
    <w:abstractNumId w:val="4"/>
  </w:num>
  <w:num w:numId="27">
    <w:abstractNumId w:val="16"/>
  </w:num>
  <w:num w:numId="28">
    <w:abstractNumId w:val="14"/>
  </w:num>
  <w:num w:numId="29">
    <w:abstractNumId w:val="26"/>
  </w:num>
  <w:num w:numId="30">
    <w:abstractNumId w:val="19"/>
  </w:num>
  <w:num w:numId="31">
    <w:abstractNumId w:val="0"/>
  </w:num>
  <w:num w:numId="32">
    <w:abstractNumId w:val="33"/>
  </w:num>
  <w:num w:numId="33">
    <w:abstractNumId w:val="24"/>
  </w:num>
  <w:num w:numId="34">
    <w:abstractNumId w:val="2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3AB5"/>
    <w:rsid w:val="000241E4"/>
    <w:rsid w:val="000338C0"/>
    <w:rsid w:val="000632F0"/>
    <w:rsid w:val="000B4900"/>
    <w:rsid w:val="000D0349"/>
    <w:rsid w:val="000E294D"/>
    <w:rsid w:val="001010F8"/>
    <w:rsid w:val="00126FAB"/>
    <w:rsid w:val="001840D3"/>
    <w:rsid w:val="001A7303"/>
    <w:rsid w:val="00217BC1"/>
    <w:rsid w:val="0022104B"/>
    <w:rsid w:val="00230C59"/>
    <w:rsid w:val="00276912"/>
    <w:rsid w:val="002B23D2"/>
    <w:rsid w:val="002B3A69"/>
    <w:rsid w:val="002B7364"/>
    <w:rsid w:val="002D173D"/>
    <w:rsid w:val="002D33B1"/>
    <w:rsid w:val="002D33BF"/>
    <w:rsid w:val="002D3591"/>
    <w:rsid w:val="00300CEC"/>
    <w:rsid w:val="003308A0"/>
    <w:rsid w:val="00347915"/>
    <w:rsid w:val="003514A0"/>
    <w:rsid w:val="0037566D"/>
    <w:rsid w:val="0038101C"/>
    <w:rsid w:val="00382F0F"/>
    <w:rsid w:val="0039400F"/>
    <w:rsid w:val="003C25F4"/>
    <w:rsid w:val="003D3F3A"/>
    <w:rsid w:val="003D6625"/>
    <w:rsid w:val="003E569C"/>
    <w:rsid w:val="004114F8"/>
    <w:rsid w:val="00451B1B"/>
    <w:rsid w:val="00472D1C"/>
    <w:rsid w:val="004948EC"/>
    <w:rsid w:val="004B233F"/>
    <w:rsid w:val="004B52CE"/>
    <w:rsid w:val="004C5753"/>
    <w:rsid w:val="004D46A7"/>
    <w:rsid w:val="004E459A"/>
    <w:rsid w:val="004F7E17"/>
    <w:rsid w:val="005360EC"/>
    <w:rsid w:val="00571CCD"/>
    <w:rsid w:val="0057308A"/>
    <w:rsid w:val="00576FD5"/>
    <w:rsid w:val="00591890"/>
    <w:rsid w:val="005A05CE"/>
    <w:rsid w:val="005A77BD"/>
    <w:rsid w:val="005B1CAC"/>
    <w:rsid w:val="005B2CDF"/>
    <w:rsid w:val="005D126D"/>
    <w:rsid w:val="005D6B2C"/>
    <w:rsid w:val="005E07BA"/>
    <w:rsid w:val="005E4828"/>
    <w:rsid w:val="005E568D"/>
    <w:rsid w:val="006139BE"/>
    <w:rsid w:val="00632AC3"/>
    <w:rsid w:val="00653AF6"/>
    <w:rsid w:val="007858E6"/>
    <w:rsid w:val="00790A3D"/>
    <w:rsid w:val="007C39A7"/>
    <w:rsid w:val="007C618C"/>
    <w:rsid w:val="007D7A67"/>
    <w:rsid w:val="008267EE"/>
    <w:rsid w:val="00833A04"/>
    <w:rsid w:val="00867FAB"/>
    <w:rsid w:val="00877744"/>
    <w:rsid w:val="008D3EB2"/>
    <w:rsid w:val="008F2774"/>
    <w:rsid w:val="00906C57"/>
    <w:rsid w:val="009414C7"/>
    <w:rsid w:val="00954CD9"/>
    <w:rsid w:val="009C23AE"/>
    <w:rsid w:val="009C253C"/>
    <w:rsid w:val="009D69FF"/>
    <w:rsid w:val="009D703E"/>
    <w:rsid w:val="009E63DB"/>
    <w:rsid w:val="00A4646F"/>
    <w:rsid w:val="00A76B9D"/>
    <w:rsid w:val="00A8324C"/>
    <w:rsid w:val="00A872D0"/>
    <w:rsid w:val="00A94DD6"/>
    <w:rsid w:val="00AB7548"/>
    <w:rsid w:val="00AC3B38"/>
    <w:rsid w:val="00B0017F"/>
    <w:rsid w:val="00B73A5A"/>
    <w:rsid w:val="00BA15D3"/>
    <w:rsid w:val="00BD3695"/>
    <w:rsid w:val="00BF3227"/>
    <w:rsid w:val="00C005AC"/>
    <w:rsid w:val="00C81D83"/>
    <w:rsid w:val="00C92A59"/>
    <w:rsid w:val="00CD259A"/>
    <w:rsid w:val="00CF4CAD"/>
    <w:rsid w:val="00D1381E"/>
    <w:rsid w:val="00D21F57"/>
    <w:rsid w:val="00D22651"/>
    <w:rsid w:val="00D52116"/>
    <w:rsid w:val="00DC117C"/>
    <w:rsid w:val="00E032B0"/>
    <w:rsid w:val="00E438A1"/>
    <w:rsid w:val="00E475E3"/>
    <w:rsid w:val="00E80F99"/>
    <w:rsid w:val="00E91C4D"/>
    <w:rsid w:val="00EA596C"/>
    <w:rsid w:val="00EC38E3"/>
    <w:rsid w:val="00F01E19"/>
    <w:rsid w:val="00F106E9"/>
    <w:rsid w:val="00F238F6"/>
    <w:rsid w:val="00F40F98"/>
    <w:rsid w:val="00F966A8"/>
    <w:rsid w:val="00F96DCB"/>
    <w:rsid w:val="00FC3A81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364"/>
    <w:pPr>
      <w:keepNext/>
      <w:keepLines/>
      <w:spacing w:before="40" w:beforeAutospacing="0" w:after="0" w:afterAutospacing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17F"/>
    <w:pPr>
      <w:keepNext/>
      <w:keepLines/>
      <w:spacing w:before="40" w:beforeAutospacing="0" w:after="0" w:afterAutospacing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52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4C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ubtle Emphasis"/>
    <w:basedOn w:val="a0"/>
    <w:uiPriority w:val="19"/>
    <w:qFormat/>
    <w:rsid w:val="002B7364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2B7364"/>
    <w:pPr>
      <w:pBdr>
        <w:top w:val="single" w:sz="4" w:space="10" w:color="4F81BD" w:themeColor="accent1"/>
        <w:bottom w:val="single" w:sz="4" w:space="10" w:color="4F81BD" w:themeColor="accent1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4F81BD" w:themeColor="accent1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2B7364"/>
    <w:rPr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B73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9">
    <w:name w:val="Strong"/>
    <w:basedOn w:val="a0"/>
    <w:uiPriority w:val="22"/>
    <w:qFormat/>
    <w:rsid w:val="002B736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B7364"/>
    <w:pPr>
      <w:spacing w:before="200" w:beforeAutospacing="0" w:after="160" w:afterAutospacing="0" w:line="259" w:lineRule="auto"/>
      <w:ind w:left="864" w:right="864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2B7364"/>
    <w:rPr>
      <w:i/>
      <w:iCs/>
      <w:color w:val="404040" w:themeColor="text1" w:themeTint="B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0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sfwc">
    <w:name w:val="sfwc"/>
    <w:basedOn w:val="a0"/>
    <w:rsid w:val="00B0017F"/>
  </w:style>
  <w:style w:type="paragraph" w:styleId="aa">
    <w:name w:val="List Paragraph"/>
    <w:basedOn w:val="a"/>
    <w:uiPriority w:val="99"/>
    <w:qFormat/>
    <w:rsid w:val="00B0017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7C618C"/>
    <w:rPr>
      <w:i/>
      <w:iCs/>
      <w:color w:val="4F81BD" w:themeColor="accent1"/>
    </w:rPr>
  </w:style>
  <w:style w:type="character" w:customStyle="1" w:styleId="fill">
    <w:name w:val="fill"/>
    <w:basedOn w:val="a0"/>
    <w:rsid w:val="007C618C"/>
  </w:style>
  <w:style w:type="character" w:styleId="ac">
    <w:name w:val="Hyperlink"/>
    <w:basedOn w:val="a0"/>
    <w:uiPriority w:val="99"/>
    <w:semiHidden/>
    <w:unhideWhenUsed/>
    <w:rsid w:val="008267E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7691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276912"/>
  </w:style>
  <w:style w:type="paragraph" w:styleId="af">
    <w:name w:val="footer"/>
    <w:basedOn w:val="a"/>
    <w:link w:val="af0"/>
    <w:uiPriority w:val="99"/>
    <w:unhideWhenUsed/>
    <w:rsid w:val="0027691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276912"/>
  </w:style>
  <w:style w:type="paragraph" w:customStyle="1" w:styleId="11">
    <w:name w:val="Абзац списка1"/>
    <w:basedOn w:val="a"/>
    <w:rsid w:val="00A76B9D"/>
    <w:pPr>
      <w:suppressAutoHyphens/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eastAsia="zh-CN"/>
    </w:rPr>
  </w:style>
  <w:style w:type="table" w:styleId="af1">
    <w:name w:val="Table Grid"/>
    <w:basedOn w:val="a1"/>
    <w:uiPriority w:val="59"/>
    <w:rsid w:val="00F96D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обучающихся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879808"/>
        <c:axId val="273881344"/>
      </c:barChart>
      <c:catAx>
        <c:axId val="27387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3881344"/>
        <c:crosses val="autoZero"/>
        <c:auto val="1"/>
        <c:lblAlgn val="ctr"/>
        <c:lblOffset val="100"/>
        <c:noMultiLvlLbl val="0"/>
      </c:catAx>
      <c:valAx>
        <c:axId val="27388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879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39A0-7887-47BD-AB84-41B446CF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User</cp:lastModifiedBy>
  <cp:revision>34</cp:revision>
  <cp:lastPrinted>2025-04-21T08:16:00Z</cp:lastPrinted>
  <dcterms:created xsi:type="dcterms:W3CDTF">2022-03-30T11:49:00Z</dcterms:created>
  <dcterms:modified xsi:type="dcterms:W3CDTF">2025-04-21T08:22:00Z</dcterms:modified>
</cp:coreProperties>
</file>